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1356446" w14:textId="77777777" w:rsidR="00DA6CB6" w:rsidRPr="000E1AC0" w:rsidRDefault="00DA6CB6" w:rsidP="00DA6CB6">
      <w:pPr>
        <w:shd w:val="clear" w:color="auto" w:fill="FFFFFF"/>
        <w:ind w:right="1701"/>
        <w:rPr>
          <w:rFonts w:ascii="Arial" w:hAnsi="Arial" w:cs="Arial"/>
          <w:b/>
          <w:color w:val="E7995B"/>
          <w:sz w:val="22"/>
        </w:rPr>
      </w:pPr>
      <w:r w:rsidRPr="000E1AC0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C60AE4" wp14:editId="5A9CA757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80720"/>
                <wp:effectExtent l="0" t="0" r="10160" b="28575"/>
                <wp:wrapSquare wrapText="bothSides"/>
                <wp:docPr id="5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80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AE77E" w14:textId="77777777" w:rsidR="00DA6CB6" w:rsidRDefault="00DA6CB6" w:rsidP="00DA6CB6">
                            <w:r>
                              <w:rPr>
                                <w:rFonts w:ascii="Calibri" w:eastAsia="Calibri" w:hAnsi="Calibr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1DFB239" wp14:editId="2DC532AA">
                                  <wp:extent cx="653415" cy="575945"/>
                                  <wp:effectExtent l="0" t="0" r="0" b="0"/>
                                  <wp:docPr id="3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3415" cy="575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60AE4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433.5pt;margin-top:0;width:96.7pt;height:53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" strokecolor="white">
                <v:textbox style="mso-fit-shape-to-text:t">
                  <w:txbxContent>
                    <w:p w14:paraId="3E8AE77E" w14:textId="77777777" w:rsidR="00DA6CB6" w:rsidRDefault="00DA6CB6" w:rsidP="00DA6CB6">
                      <w:r>
                        <w:rPr>
                          <w:rFonts w:ascii="Calibri" w:eastAsia="Calibri" w:hAnsi="Calibr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1DFB239" wp14:editId="2DC532AA">
                            <wp:extent cx="653415" cy="575945"/>
                            <wp:effectExtent l="0" t="0" r="0" b="0"/>
                            <wp:docPr id="3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3415" cy="575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1AC0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0E1AC0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0E1AC0">
        <w:rPr>
          <w:rFonts w:ascii="Arial" w:hAnsi="Arial" w:cs="Arial"/>
          <w:b/>
          <w:color w:val="E7995B"/>
          <w:sz w:val="22"/>
        </w:rPr>
        <w:t xml:space="preserve"> </w:t>
      </w:r>
      <w:r w:rsidRPr="000E1AC0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785493F7" w14:textId="77777777" w:rsidR="00DA6CB6" w:rsidRPr="000E1AC0" w:rsidRDefault="00DA6CB6" w:rsidP="00DA6CB6">
      <w:pPr>
        <w:shd w:val="clear" w:color="auto" w:fill="FFFFFF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0E1AC0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0E1AC0">
        <w:rPr>
          <w:rFonts w:ascii="Arial" w:hAnsi="Arial" w:cs="Arial"/>
          <w:b/>
          <w:color w:val="2E5467"/>
          <w:sz w:val="22"/>
        </w:rPr>
        <w:tab/>
      </w:r>
    </w:p>
    <w:p w14:paraId="5FBD4FF5" w14:textId="77777777" w:rsidR="00DA6CB6" w:rsidRPr="000E1AC0" w:rsidRDefault="00DA6CB6" w:rsidP="00DA6CB6">
      <w:pPr>
        <w:shd w:val="clear" w:color="auto" w:fill="FFFFFF"/>
        <w:ind w:right="1701"/>
        <w:rPr>
          <w:rFonts w:ascii="Arial" w:hAnsi="Arial" w:cs="Arial"/>
          <w:b/>
          <w:color w:val="2E5467"/>
          <w:sz w:val="22"/>
        </w:rPr>
      </w:pPr>
      <w:r w:rsidRPr="000E1AC0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7CB15EAA" w14:textId="77777777" w:rsidR="00DA6CB6" w:rsidRPr="000E1AC0" w:rsidRDefault="00DA6CB6" w:rsidP="00DA6CB6">
      <w:pPr>
        <w:shd w:val="clear" w:color="auto" w:fill="FFFFFF"/>
        <w:ind w:right="1701"/>
        <w:rPr>
          <w:rFonts w:ascii="Arial" w:hAnsi="Arial" w:cs="Arial"/>
          <w:b/>
          <w:color w:val="2E5467"/>
          <w:sz w:val="22"/>
        </w:rPr>
      </w:pPr>
      <w:r w:rsidRPr="000E1AC0">
        <w:rPr>
          <w:rFonts w:ascii="Arial" w:hAnsi="Arial" w:cs="Arial"/>
          <w:b/>
          <w:color w:val="2E5467"/>
          <w:sz w:val="22"/>
        </w:rPr>
        <w:t xml:space="preserve">+7(495)445-28-58  </w:t>
      </w:r>
      <w:hyperlink r:id="rId8" w:history="1">
        <w:r w:rsidRPr="000E1AC0">
          <w:rPr>
            <w:rFonts w:ascii="Arial" w:hAnsi="Arial" w:cs="Arial"/>
            <w:b/>
            <w:color w:val="0000FF"/>
            <w:sz w:val="22"/>
            <w:u w:val="single"/>
            <w:lang w:val="en-US"/>
          </w:rPr>
          <w:t>www</w:t>
        </w:r>
        <w:r w:rsidRPr="000E1AC0">
          <w:rPr>
            <w:rFonts w:ascii="Arial" w:hAnsi="Arial" w:cs="Arial"/>
            <w:b/>
            <w:color w:val="0000FF"/>
            <w:sz w:val="22"/>
            <w:u w:val="single"/>
          </w:rPr>
          <w:t>.</w:t>
        </w:r>
        <w:r w:rsidRPr="000E1AC0">
          <w:rPr>
            <w:rFonts w:ascii="Arial" w:hAnsi="Arial" w:cs="Arial"/>
            <w:b/>
            <w:color w:val="0000FF"/>
            <w:sz w:val="22"/>
            <w:u w:val="single"/>
            <w:lang w:val="en-US"/>
          </w:rPr>
          <w:t>skolkovo</w:t>
        </w:r>
        <w:r w:rsidRPr="000E1AC0">
          <w:rPr>
            <w:rFonts w:ascii="Arial" w:hAnsi="Arial" w:cs="Arial"/>
            <w:b/>
            <w:color w:val="0000FF"/>
            <w:sz w:val="22"/>
            <w:u w:val="single"/>
          </w:rPr>
          <w:t>.</w:t>
        </w:r>
        <w:r w:rsidRPr="000E1AC0">
          <w:rPr>
            <w:rFonts w:ascii="Arial" w:hAnsi="Arial" w:cs="Arial"/>
            <w:b/>
            <w:color w:val="0000FF"/>
            <w:sz w:val="22"/>
            <w:u w:val="single"/>
            <w:lang w:val="en-US"/>
          </w:rPr>
          <w:t>vet</w:t>
        </w:r>
      </w:hyperlink>
      <w:r w:rsidRPr="000E1AC0">
        <w:rPr>
          <w:rFonts w:ascii="Arial" w:hAnsi="Arial" w:cs="Arial"/>
          <w:b/>
          <w:color w:val="2E5467"/>
          <w:sz w:val="22"/>
        </w:rPr>
        <w:t xml:space="preserve">    </w:t>
      </w:r>
      <w:hyperlink r:id="rId9" w:history="1">
        <w:r w:rsidRPr="000E1AC0">
          <w:rPr>
            <w:rFonts w:ascii="Arial" w:hAnsi="Arial" w:cs="Arial"/>
            <w:b/>
            <w:color w:val="0000FF"/>
            <w:sz w:val="22"/>
            <w:u w:val="single"/>
          </w:rPr>
          <w:t>с</w:t>
        </w:r>
        <w:r w:rsidRPr="000E1AC0">
          <w:rPr>
            <w:rFonts w:ascii="Arial" w:hAnsi="Arial" w:cs="Arial"/>
            <w:b/>
            <w:color w:val="0000FF"/>
            <w:sz w:val="22"/>
            <w:u w:val="single"/>
            <w:lang w:val="en-US"/>
          </w:rPr>
          <w:t>t</w:t>
        </w:r>
        <w:r w:rsidRPr="000E1AC0">
          <w:rPr>
            <w:rFonts w:ascii="Arial" w:hAnsi="Arial" w:cs="Arial"/>
            <w:b/>
            <w:color w:val="0000FF"/>
            <w:sz w:val="22"/>
            <w:u w:val="single"/>
          </w:rPr>
          <w:t>-</w:t>
        </w:r>
        <w:r w:rsidRPr="000E1AC0">
          <w:rPr>
            <w:rFonts w:ascii="Arial" w:hAnsi="Arial" w:cs="Arial"/>
            <w:b/>
            <w:color w:val="0000FF"/>
            <w:sz w:val="22"/>
            <w:u w:val="single"/>
            <w:lang w:val="en-US"/>
          </w:rPr>
          <w:t>mri</w:t>
        </w:r>
        <w:r w:rsidRPr="000E1AC0">
          <w:rPr>
            <w:rFonts w:ascii="Arial" w:hAnsi="Arial" w:cs="Arial"/>
            <w:b/>
            <w:color w:val="0000FF"/>
            <w:sz w:val="22"/>
            <w:u w:val="single"/>
          </w:rPr>
          <w:t>@</w:t>
        </w:r>
        <w:r w:rsidRPr="000E1AC0">
          <w:rPr>
            <w:rFonts w:ascii="Arial" w:hAnsi="Arial" w:cs="Arial"/>
            <w:b/>
            <w:color w:val="0000FF"/>
            <w:sz w:val="22"/>
            <w:u w:val="single"/>
            <w:lang w:val="en-US"/>
          </w:rPr>
          <w:t>skolkovo</w:t>
        </w:r>
        <w:r w:rsidRPr="000E1AC0">
          <w:rPr>
            <w:rFonts w:ascii="Arial" w:hAnsi="Arial" w:cs="Arial"/>
            <w:b/>
            <w:color w:val="0000FF"/>
            <w:sz w:val="22"/>
            <w:u w:val="single"/>
          </w:rPr>
          <w:t>.</w:t>
        </w:r>
        <w:r w:rsidRPr="000E1AC0">
          <w:rPr>
            <w:rFonts w:ascii="Arial" w:hAnsi="Arial" w:cs="Arial"/>
            <w:b/>
            <w:color w:val="0000FF"/>
            <w:sz w:val="22"/>
            <w:u w:val="single"/>
            <w:lang w:val="en-US"/>
          </w:rPr>
          <w:t>vet</w:t>
        </w:r>
      </w:hyperlink>
      <w:r w:rsidRPr="000E1AC0">
        <w:rPr>
          <w:rFonts w:ascii="Arial" w:hAnsi="Arial" w:cs="Arial"/>
          <w:b/>
          <w:i/>
          <w:iCs/>
          <w:color w:val="2E5467"/>
          <w:sz w:val="22"/>
        </w:rPr>
        <w:t xml:space="preserve">    </w:t>
      </w:r>
      <w:hyperlink r:id="rId10" w:history="1">
        <w:r w:rsidRPr="000E1AC0">
          <w:rPr>
            <w:rFonts w:ascii="Arial" w:hAnsi="Arial" w:cs="Arial"/>
            <w:b/>
            <w:color w:val="0000FF"/>
            <w:sz w:val="22"/>
            <w:u w:val="single"/>
          </w:rPr>
          <w:t>ЧАТ ПОДДЕРЖКИ</w:t>
        </w:r>
      </w:hyperlink>
    </w:p>
    <w:p w14:paraId="3B8998D8" w14:textId="77777777" w:rsidR="00DA6CB6" w:rsidRPr="000E1AC0" w:rsidRDefault="00DA6CB6" w:rsidP="00DA6CB6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92"/>
      </w:tblGrid>
      <w:tr w:rsidR="00DA6CB6" w:rsidRPr="000E1AC0" w14:paraId="2F1BF47B" w14:textId="77777777" w:rsidTr="009B252B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B95E54" w14:textId="77777777" w:rsidR="00DA6CB6" w:rsidRPr="000E1AC0" w:rsidRDefault="00DA6CB6" w:rsidP="009B252B">
            <w:pPr>
              <w:spacing w:line="276" w:lineRule="auto"/>
              <w:rPr>
                <w:rFonts w:ascii="Arial" w:hAnsi="Arial" w:cs="Arial"/>
                <w:bCs/>
                <w:noProof/>
                <w:lang w:eastAsia="en-US"/>
              </w:rPr>
            </w:pPr>
            <w:r w:rsidRPr="000E1AC0">
              <w:rPr>
                <w:rFonts w:ascii="Arial" w:hAnsi="Arial" w:cs="Arial"/>
                <w:bCs/>
                <w:noProof/>
                <w:lang w:eastAsia="en-US"/>
              </w:rPr>
              <w:t>16.07.2026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647768" w14:textId="77777777" w:rsidR="00DA6CB6" w:rsidRPr="000E1AC0" w:rsidRDefault="00DA6CB6" w:rsidP="009B252B">
            <w:pPr>
              <w:spacing w:line="276" w:lineRule="auto"/>
              <w:rPr>
                <w:rFonts w:ascii="Arial" w:hAnsi="Arial" w:cs="Arial"/>
                <w:bCs/>
                <w:noProof/>
                <w:lang w:eastAsia="en-US"/>
              </w:rPr>
            </w:pPr>
            <w:r w:rsidRPr="000E1AC0">
              <w:rPr>
                <w:rFonts w:ascii="Arial" w:hAnsi="Arial" w:cs="Arial"/>
                <w:bCs/>
                <w:noProof/>
                <w:lang w:eastAsia="en-US"/>
              </w:rPr>
              <w:t>64309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45C825" w14:textId="11B6E393" w:rsidR="00DA6CB6" w:rsidRPr="000E1AC0" w:rsidRDefault="00DA6CB6" w:rsidP="009B252B">
            <w:pPr>
              <w:spacing w:line="276" w:lineRule="auto"/>
              <w:rPr>
                <w:rFonts w:ascii="Arial" w:hAnsi="Arial" w:cs="Arial"/>
                <w:bCs/>
                <w:noProof/>
                <w:lang w:eastAsia="en-US"/>
              </w:rPr>
            </w:pPr>
            <w:r w:rsidRPr="000E1AC0">
              <w:rPr>
                <w:rFonts w:ascii="Arial" w:hAnsi="Arial" w:cs="Arial"/>
                <w:bCs/>
                <w:noProof/>
                <w:lang w:eastAsia="en-US"/>
              </w:rPr>
              <w:t>Лакалина Е. И.                                            соб</w:t>
            </w:r>
            <w:r w:rsidR="00872840">
              <w:rPr>
                <w:rFonts w:ascii="Arial" w:hAnsi="Arial" w:cs="Arial"/>
                <w:bCs/>
                <w:noProof/>
                <w:lang w:eastAsia="en-US"/>
              </w:rPr>
              <w:t>ака</w:t>
            </w:r>
            <w:r w:rsidRPr="000E1AC0">
              <w:rPr>
                <w:rFonts w:ascii="Arial" w:hAnsi="Arial" w:cs="Arial"/>
                <w:bCs/>
                <w:noProof/>
                <w:lang w:eastAsia="en-US"/>
              </w:rPr>
              <w:t xml:space="preserve"> ТАЙГА</w:t>
            </w:r>
          </w:p>
        </w:tc>
      </w:tr>
    </w:tbl>
    <w:p w14:paraId="5E7EDFA2" w14:textId="77777777" w:rsidR="00DA6CB6" w:rsidRPr="000E1AC0" w:rsidRDefault="00DA6CB6" w:rsidP="00DA6CB6">
      <w:pPr>
        <w:rPr>
          <w:rFonts w:ascii="Arial" w:hAnsi="Arial" w:cs="Arial"/>
          <w:color w:val="0000FF"/>
          <w:u w:val="single"/>
        </w:rPr>
      </w:pPr>
      <w:r w:rsidRPr="000E1AC0">
        <w:rPr>
          <w:rFonts w:ascii="Arial" w:hAnsi="Arial" w:cs="Arial"/>
          <w:b/>
        </w:rPr>
        <w:t>Исследование провел:</w:t>
      </w:r>
      <w:r w:rsidRPr="000E1AC0">
        <w:rPr>
          <w:rFonts w:ascii="Arial" w:hAnsi="Arial" w:cs="Arial"/>
        </w:rPr>
        <w:t xml:space="preserve"> </w:t>
      </w:r>
      <w:r w:rsidRPr="000E1AC0">
        <w:rPr>
          <w:rFonts w:ascii="Arial" w:hAnsi="Arial" w:cs="Arial"/>
          <w:lang w:val="en-US"/>
        </w:rPr>
        <w:t>MVSc</w:t>
      </w:r>
      <w:r w:rsidRPr="000E1AC0">
        <w:rPr>
          <w:rFonts w:ascii="Arial" w:hAnsi="Arial" w:cs="Arial"/>
        </w:rPr>
        <w:t xml:space="preserve">, </w:t>
      </w:r>
      <w:r w:rsidRPr="000E1AC0">
        <w:rPr>
          <w:rFonts w:ascii="Arial" w:hAnsi="Arial" w:cs="Arial"/>
          <w:lang w:val="en-US"/>
        </w:rPr>
        <w:t>PhD</w:t>
      </w:r>
      <w:r w:rsidRPr="000E1AC0">
        <w:rPr>
          <w:rFonts w:ascii="Arial" w:hAnsi="Arial" w:cs="Arial"/>
        </w:rPr>
        <w:t xml:space="preserve">, </w:t>
      </w:r>
      <w:r w:rsidRPr="000E1AC0">
        <w:rPr>
          <w:rFonts w:ascii="Arial" w:hAnsi="Arial" w:cs="Arial"/>
          <w:lang w:val="en-US"/>
        </w:rPr>
        <w:t>DVM</w:t>
      </w:r>
      <w:r w:rsidRPr="000E1AC0">
        <w:rPr>
          <w:rFonts w:ascii="Arial" w:hAnsi="Arial" w:cs="Arial"/>
        </w:rPr>
        <w:t xml:space="preserve">, рентгенолог </w:t>
      </w:r>
      <w:hyperlink r:id="rId11" w:history="1">
        <w:r w:rsidRPr="000E1AC0">
          <w:rPr>
            <w:rFonts w:ascii="Arial" w:hAnsi="Arial" w:cs="Arial"/>
            <w:color w:val="0000FF"/>
            <w:u w:val="single"/>
          </w:rPr>
          <w:t xml:space="preserve">Кемельман </w:t>
        </w:r>
      </w:hyperlink>
      <w:r w:rsidRPr="000E1AC0">
        <w:rPr>
          <w:rFonts w:ascii="Arial" w:hAnsi="Arial" w:cs="Arial"/>
          <w:color w:val="0000FF"/>
          <w:u w:val="single"/>
        </w:rPr>
        <w:t xml:space="preserve">Е. Л.  </w:t>
      </w:r>
    </w:p>
    <w:p w14:paraId="44563898" w14:textId="77777777" w:rsidR="00DA6CB6" w:rsidRPr="000E1AC0" w:rsidRDefault="00DA6CB6" w:rsidP="00DA6CB6">
      <w:pPr>
        <w:rPr>
          <w:color w:val="000000"/>
        </w:rPr>
      </w:pPr>
      <w:r w:rsidRPr="000E1AC0">
        <w:rPr>
          <w:rFonts w:ascii="Arial" w:hAnsi="Arial" w:cs="Arial"/>
          <w:color w:val="000000"/>
          <w:lang w:val="en-US"/>
        </w:rPr>
        <w:t>Telegram</w:t>
      </w:r>
      <w:r w:rsidRPr="000E1AC0">
        <w:rPr>
          <w:rFonts w:ascii="Arial" w:hAnsi="Arial" w:cs="Arial"/>
          <w:color w:val="000000"/>
        </w:rPr>
        <w:t xml:space="preserve"> (для вопросов и комментариев) </w:t>
      </w:r>
      <w:r w:rsidRPr="000E1AC0">
        <w:rPr>
          <w:rFonts w:ascii="Arial" w:hAnsi="Arial" w:cs="Arial"/>
          <w:b/>
          <w:bCs/>
          <w:color w:val="0000FF"/>
          <w:u w:val="single"/>
        </w:rPr>
        <w:t>https://t.me/Kemelman</w:t>
      </w:r>
    </w:p>
    <w:p w14:paraId="32245421" w14:textId="77777777" w:rsidR="00E326D2" w:rsidRPr="003A743C" w:rsidRDefault="00E326D2" w:rsidP="007A78B9">
      <w:pPr>
        <w:rPr>
          <w:rFonts w:ascii="Arial" w:hAnsi="Arial" w:cs="Arial"/>
        </w:rPr>
      </w:pPr>
    </w:p>
    <w:p w14:paraId="1DB8DD6D" w14:textId="1C37A2D7" w:rsidR="007A78B9" w:rsidRDefault="00B94C9F" w:rsidP="00FA054A">
      <w:r w:rsidRPr="003A743C">
        <w:rPr>
          <w:rFonts w:ascii="Arial" w:hAnsi="Arial" w:cs="Arial"/>
          <w:b/>
        </w:rPr>
        <w:t xml:space="preserve">Компьютерная томография </w:t>
      </w:r>
      <w:hyperlink r:id="rId12" w:history="1">
        <w:r w:rsidRPr="00906B37">
          <w:rPr>
            <w:rStyle w:val="a4"/>
            <w:rFonts w:ascii="Arial" w:hAnsi="Arial" w:cs="Arial"/>
            <w:b/>
            <w:color w:val="auto"/>
            <w:u w:val="none"/>
          </w:rPr>
          <w:t>брюшной полости</w:t>
        </w:r>
      </w:hyperlink>
    </w:p>
    <w:p w14:paraId="583336FC" w14:textId="398D9282" w:rsidR="00264068" w:rsidRPr="003A743C" w:rsidRDefault="000D2E7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ЗАКЛЮЧЕНИЕ</w:t>
      </w:r>
      <w:r w:rsidR="00264068" w:rsidRPr="003A743C">
        <w:rPr>
          <w:rFonts w:ascii="Arial" w:hAnsi="Arial" w:cs="Arial"/>
          <w:b/>
        </w:rPr>
        <w:t>:</w:t>
      </w:r>
    </w:p>
    <w:p w14:paraId="3EAB9791" w14:textId="52F4EDF0" w:rsidR="003B02B4" w:rsidRPr="00DA6CB6" w:rsidRDefault="0063191A" w:rsidP="003B4E0B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DA6CB6">
        <w:rPr>
          <w:rFonts w:ascii="Arial" w:hAnsi="Arial" w:cs="Arial"/>
        </w:rPr>
        <w:t>Свободный газ</w:t>
      </w:r>
      <w:r w:rsidR="00DA6CB6" w:rsidRPr="00DA6CB6">
        <w:rPr>
          <w:rFonts w:ascii="Arial" w:hAnsi="Arial" w:cs="Arial"/>
        </w:rPr>
        <w:t xml:space="preserve">; свободная </w:t>
      </w:r>
      <w:r w:rsidR="003B02B4" w:rsidRPr="00DA6CB6">
        <w:rPr>
          <w:rFonts w:ascii="Arial" w:hAnsi="Arial" w:cs="Arial"/>
        </w:rPr>
        <w:t>жидкость:</w:t>
      </w:r>
      <w:r w:rsidR="00DA6CB6" w:rsidRPr="00DA6CB6">
        <w:rPr>
          <w:rFonts w:ascii="Arial" w:hAnsi="Arial" w:cs="Arial"/>
        </w:rPr>
        <w:t xml:space="preserve"> </w:t>
      </w:r>
      <w:r w:rsidR="00DA6CB6">
        <w:rPr>
          <w:rFonts w:ascii="Arial" w:hAnsi="Arial" w:cs="Arial"/>
        </w:rPr>
        <w:t>Н/В</w:t>
      </w:r>
    </w:p>
    <w:p w14:paraId="3EAE0018" w14:textId="3C4DE277" w:rsidR="0050624D" w:rsidRPr="00796778" w:rsidRDefault="00CF4950" w:rsidP="00423684">
      <w:pPr>
        <w:numPr>
          <w:ilvl w:val="0"/>
          <w:numId w:val="11"/>
        </w:numPr>
        <w:rPr>
          <w:rFonts w:ascii="Arial" w:hAnsi="Arial" w:cs="Arial"/>
        </w:rPr>
      </w:pPr>
      <w:r w:rsidRPr="00DA6CB6">
        <w:rPr>
          <w:rFonts w:ascii="Arial" w:hAnsi="Arial" w:cs="Arial"/>
        </w:rPr>
        <w:t>Стенка брюшной полости</w:t>
      </w:r>
      <w:r w:rsidR="00DA6CB6">
        <w:rPr>
          <w:rFonts w:ascii="Arial" w:hAnsi="Arial" w:cs="Arial"/>
        </w:rPr>
        <w:t xml:space="preserve">; </w:t>
      </w:r>
      <w:r w:rsidR="00DA6CB6" w:rsidRPr="00DA6CB6">
        <w:rPr>
          <w:rFonts w:ascii="Arial" w:hAnsi="Arial" w:cs="Arial"/>
        </w:rPr>
        <w:t xml:space="preserve">париетальная </w:t>
      </w:r>
      <w:r w:rsidR="0050624D" w:rsidRPr="00DA6CB6">
        <w:rPr>
          <w:rFonts w:ascii="Arial" w:hAnsi="Arial" w:cs="Arial"/>
        </w:rPr>
        <w:t>брюшина:</w:t>
      </w:r>
      <w:r w:rsidR="00DA6CB6">
        <w:rPr>
          <w:rFonts w:ascii="Arial" w:hAnsi="Arial" w:cs="Arial"/>
        </w:rPr>
        <w:t xml:space="preserve"> норма</w:t>
      </w:r>
    </w:p>
    <w:p w14:paraId="69587EEE" w14:textId="4A6E5CF7" w:rsidR="00796778" w:rsidRPr="00DA6CB6" w:rsidRDefault="00796778" w:rsidP="00423684">
      <w:pPr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>Явных / убедительных / патогномоничных КТ признаков неопластического роста в брюшных молочных железах не выявлено</w:t>
      </w:r>
    </w:p>
    <w:p w14:paraId="3C3A1587" w14:textId="37B405C6" w:rsidR="000F11A1" w:rsidRPr="00363E47" w:rsidRDefault="00911054" w:rsidP="00C45166">
      <w:pPr>
        <w:numPr>
          <w:ilvl w:val="0"/>
          <w:numId w:val="11"/>
        </w:numPr>
        <w:rPr>
          <w:rFonts w:ascii="Arial" w:hAnsi="Arial" w:cs="Arial"/>
        </w:rPr>
      </w:pPr>
      <w:r w:rsidRPr="00363E47">
        <w:rPr>
          <w:rFonts w:ascii="Arial" w:hAnsi="Arial" w:cs="Arial"/>
        </w:rPr>
        <w:t>Желудок</w:t>
      </w:r>
      <w:r w:rsidR="00363E47" w:rsidRPr="00363E47">
        <w:rPr>
          <w:rFonts w:ascii="Arial" w:hAnsi="Arial" w:cs="Arial"/>
        </w:rPr>
        <w:t>;</w:t>
      </w:r>
      <w:r w:rsidR="00363E47">
        <w:rPr>
          <w:rFonts w:ascii="Arial" w:hAnsi="Arial" w:cs="Arial"/>
        </w:rPr>
        <w:t xml:space="preserve"> </w:t>
      </w:r>
      <w:hyperlink r:id="rId13" w:history="1">
        <w:r w:rsidR="00363E47" w:rsidRPr="00363E47">
          <w:rPr>
            <w:rStyle w:val="a4"/>
            <w:rFonts w:ascii="Arial" w:hAnsi="Arial" w:cs="Arial"/>
            <w:color w:val="auto"/>
            <w:u w:val="none"/>
          </w:rPr>
          <w:t xml:space="preserve">двенадцатиперстная </w:t>
        </w:r>
        <w:r w:rsidR="000F11A1" w:rsidRPr="00363E47">
          <w:rPr>
            <w:rStyle w:val="a4"/>
            <w:rFonts w:ascii="Arial" w:hAnsi="Arial" w:cs="Arial"/>
            <w:color w:val="auto"/>
            <w:u w:val="none"/>
          </w:rPr>
          <w:t>кишка</w:t>
        </w:r>
      </w:hyperlink>
      <w:r w:rsidR="000F11A1" w:rsidRPr="00363E47">
        <w:rPr>
          <w:rFonts w:ascii="Arial" w:hAnsi="Arial" w:cs="Arial"/>
        </w:rPr>
        <w:t>:</w:t>
      </w:r>
      <w:r w:rsidR="00363E47">
        <w:rPr>
          <w:rFonts w:ascii="Arial" w:hAnsi="Arial" w:cs="Arial"/>
        </w:rPr>
        <w:t xml:space="preserve"> норма, см. комментарий 1</w:t>
      </w:r>
    </w:p>
    <w:p w14:paraId="4E1E343B" w14:textId="7DF155B2" w:rsidR="004063D4" w:rsidRPr="00F9507A" w:rsidRDefault="00CC2001" w:rsidP="00D9418D">
      <w:pPr>
        <w:numPr>
          <w:ilvl w:val="0"/>
          <w:numId w:val="11"/>
        </w:numPr>
        <w:rPr>
          <w:rFonts w:ascii="Arial" w:hAnsi="Arial" w:cs="Arial"/>
          <w:highlight w:val="yellow"/>
        </w:rPr>
      </w:pPr>
      <w:hyperlink r:id="rId14" w:history="1">
        <w:r w:rsidR="00F9507A" w:rsidRPr="00F9507A">
          <w:rPr>
            <w:rStyle w:val="a4"/>
            <w:rFonts w:ascii="Arial" w:hAnsi="Arial" w:cs="Arial"/>
            <w:color w:val="auto"/>
            <w:highlight w:val="yellow"/>
          </w:rPr>
          <w:t>ПЕЧЕНЬ</w:t>
        </w:r>
      </w:hyperlink>
      <w:r w:rsidR="00F9507A" w:rsidRPr="00F9507A">
        <w:rPr>
          <w:rFonts w:ascii="Arial" w:hAnsi="Arial" w:cs="Arial"/>
          <w:highlight w:val="yellow"/>
          <w:u w:val="single"/>
        </w:rPr>
        <w:t>:</w:t>
      </w:r>
      <w:r w:rsidR="00262F3C" w:rsidRPr="00F9507A">
        <w:rPr>
          <w:rFonts w:ascii="Arial" w:hAnsi="Arial" w:cs="Arial"/>
          <w:highlight w:val="yellow"/>
        </w:rPr>
        <w:t xml:space="preserve"> </w:t>
      </w:r>
      <w:r w:rsidR="00566936">
        <w:rPr>
          <w:rFonts w:ascii="Arial" w:hAnsi="Arial" w:cs="Arial"/>
          <w:highlight w:val="yellow"/>
        </w:rPr>
        <w:t xml:space="preserve">умеренное равномерное увеличение – контуры незначительно выходят за пределы рёберной дуги, </w:t>
      </w:r>
      <w:r w:rsidR="00363E47" w:rsidRPr="00F9507A">
        <w:rPr>
          <w:rFonts w:ascii="Arial" w:hAnsi="Arial" w:cs="Arial"/>
          <w:highlight w:val="yellow"/>
        </w:rPr>
        <w:t>равномерная умеренная гетерогенная окраска</w:t>
      </w:r>
      <w:r w:rsidR="00F9507A" w:rsidRPr="00F9507A">
        <w:rPr>
          <w:rFonts w:ascii="Arial" w:hAnsi="Arial" w:cs="Arial"/>
          <w:highlight w:val="yellow"/>
        </w:rPr>
        <w:t>, выраженная равномерная бугристость контуров 60</w:t>
      </w:r>
      <w:r w:rsidR="00F9507A" w:rsidRPr="00F9507A">
        <w:rPr>
          <w:rFonts w:ascii="Arial" w:hAnsi="Arial" w:cs="Arial"/>
          <w:highlight w:val="yellow"/>
          <w:lang w:val="en-US"/>
        </w:rPr>
        <w:t>HU</w:t>
      </w:r>
      <w:r w:rsidR="00F9507A" w:rsidRPr="00F9507A">
        <w:rPr>
          <w:rFonts w:ascii="Arial" w:hAnsi="Arial" w:cs="Arial"/>
          <w:highlight w:val="yellow"/>
        </w:rPr>
        <w:t xml:space="preserve">, хорошо выраженная перфузия и венозные паттерны. </w:t>
      </w:r>
      <w:r w:rsidR="00F9507A" w:rsidRPr="00F9507A">
        <w:rPr>
          <w:rFonts w:ascii="Arial" w:hAnsi="Arial" w:cs="Arial"/>
          <w:b/>
          <w:bCs/>
          <w:highlight w:val="yellow"/>
        </w:rPr>
        <w:t>КТ признаки диффузных дегенеративно-дистрофических / хронических воспалительных изменений печени</w:t>
      </w:r>
      <w:r w:rsidR="002D7818">
        <w:rPr>
          <w:rFonts w:ascii="Arial" w:hAnsi="Arial" w:cs="Arial"/>
          <w:b/>
          <w:bCs/>
          <w:highlight w:val="yellow"/>
        </w:rPr>
        <w:t>, см. комментарий 2</w:t>
      </w:r>
    </w:p>
    <w:p w14:paraId="2A656711" w14:textId="00224096" w:rsidR="003C1079" w:rsidRPr="003C1079" w:rsidRDefault="003C1079" w:rsidP="00070722">
      <w:pPr>
        <w:pStyle w:val="a3"/>
        <w:numPr>
          <w:ilvl w:val="0"/>
          <w:numId w:val="11"/>
        </w:numPr>
        <w:rPr>
          <w:rFonts w:ascii="Arial" w:hAnsi="Arial" w:cs="Arial"/>
          <w:highlight w:val="yellow"/>
        </w:rPr>
      </w:pPr>
      <w:r w:rsidRPr="003C1079">
        <w:rPr>
          <w:rFonts w:ascii="Arial" w:hAnsi="Arial" w:cs="Arial"/>
          <w:highlight w:val="yellow"/>
        </w:rPr>
        <w:t>Высока вероятность, что изменения печени связаны с приёмом паглюферала</w:t>
      </w:r>
    </w:p>
    <w:p w14:paraId="1EA02D40" w14:textId="32E5867E" w:rsidR="00070722" w:rsidRPr="002D7818" w:rsidRDefault="00070722" w:rsidP="00070722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2D7818">
        <w:rPr>
          <w:rFonts w:ascii="Arial" w:hAnsi="Arial" w:cs="Arial"/>
        </w:rPr>
        <w:t>Желчный пузырь: обычной формы и локализации, хорошо наполнен, контрастного осадка Н/В (</w:t>
      </w:r>
      <w:r w:rsidRPr="002D7818">
        <w:rPr>
          <w:i/>
        </w:rPr>
        <w:t>УЗИ может потребоваться для доп. визуализации неконтрастного осадка</w:t>
      </w:r>
      <w:r w:rsidRPr="002D7818">
        <w:rPr>
          <w:rFonts w:ascii="Arial" w:hAnsi="Arial" w:cs="Arial"/>
        </w:rPr>
        <w:t>)</w:t>
      </w:r>
    </w:p>
    <w:p w14:paraId="418569FA" w14:textId="76BB3C0E" w:rsidR="00C85B19" w:rsidRPr="00FD5B39" w:rsidRDefault="009A0706" w:rsidP="00FD5B39">
      <w:pPr>
        <w:pStyle w:val="a3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Общий желчный </w:t>
      </w:r>
      <w:r w:rsidR="00C85B19" w:rsidRPr="00FD5B39">
        <w:rPr>
          <w:rFonts w:ascii="Arial" w:hAnsi="Arial" w:cs="Arial"/>
        </w:rPr>
        <w:t>проток:</w:t>
      </w:r>
      <w:r w:rsidR="00070722">
        <w:rPr>
          <w:rFonts w:ascii="Arial" w:hAnsi="Arial" w:cs="Arial"/>
        </w:rPr>
        <w:t xml:space="preserve"> норма</w:t>
      </w:r>
    </w:p>
    <w:p w14:paraId="166A0F81" w14:textId="7FA893A9" w:rsidR="00162DAB" w:rsidRDefault="00CC2001" w:rsidP="00162DAB">
      <w:pPr>
        <w:numPr>
          <w:ilvl w:val="0"/>
          <w:numId w:val="11"/>
        </w:numPr>
        <w:rPr>
          <w:rFonts w:ascii="Arial" w:hAnsi="Arial" w:cs="Arial"/>
        </w:rPr>
      </w:pPr>
      <w:hyperlink r:id="rId15" w:history="1">
        <w:r w:rsidRPr="00BB68C6">
          <w:rPr>
            <w:rStyle w:val="a4"/>
            <w:rFonts w:ascii="Arial" w:hAnsi="Arial" w:cs="Arial"/>
            <w:color w:val="auto"/>
            <w:u w:val="none"/>
          </w:rPr>
          <w:t>Поджелудочная железа</w:t>
        </w:r>
      </w:hyperlink>
      <w:r w:rsidRPr="00BB68C6">
        <w:rPr>
          <w:rFonts w:ascii="Arial" w:hAnsi="Arial" w:cs="Arial"/>
        </w:rPr>
        <w:t>:</w:t>
      </w:r>
      <w:r w:rsidR="006E0E0D" w:rsidRPr="003C1079">
        <w:rPr>
          <w:rFonts w:ascii="Arial" w:hAnsi="Arial" w:cs="Arial"/>
        </w:rPr>
        <w:t xml:space="preserve"> </w:t>
      </w:r>
      <w:r w:rsidR="003C1079">
        <w:rPr>
          <w:rFonts w:ascii="Arial" w:hAnsi="Arial" w:cs="Arial"/>
        </w:rPr>
        <w:t>гомогенная хорошо выраженная окраска без выраженных очагов</w:t>
      </w:r>
    </w:p>
    <w:p w14:paraId="2B240A1C" w14:textId="77777777" w:rsidR="002D7818" w:rsidRPr="002D7818" w:rsidRDefault="002D7818" w:rsidP="002D7818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2D7818">
        <w:rPr>
          <w:rFonts w:ascii="Arial" w:hAnsi="Arial" w:cs="Arial"/>
        </w:rPr>
        <w:t>Селезенка: гетерогенная окраска без признаков эффекта массы, см. комментарий 1</w:t>
      </w:r>
    </w:p>
    <w:p w14:paraId="064ADD12" w14:textId="1C5563AC" w:rsidR="0076239D" w:rsidRPr="00CA32ED" w:rsidRDefault="003E509A" w:rsidP="0076239D">
      <w:pPr>
        <w:numPr>
          <w:ilvl w:val="0"/>
          <w:numId w:val="11"/>
        </w:numPr>
        <w:rPr>
          <w:rFonts w:ascii="Arial" w:hAnsi="Arial" w:cs="Arial"/>
          <w:color w:val="000000" w:themeColor="text1"/>
        </w:rPr>
      </w:pPr>
      <w:r w:rsidRPr="003E509A">
        <w:rPr>
          <w:rFonts w:ascii="Arial" w:hAnsi="Arial" w:cs="Arial"/>
          <w:color w:val="000000" w:themeColor="text1"/>
          <w:u w:val="single"/>
        </w:rPr>
        <w:t>НАДПОЧЕЧНИК ПРАВЫЙ (</w:t>
      </w:r>
      <w:r w:rsidRPr="003E509A">
        <w:rPr>
          <w:rFonts w:ascii="Arial" w:hAnsi="Arial" w:cs="Arial"/>
          <w:color w:val="000000" w:themeColor="text1"/>
          <w:u w:val="single"/>
          <w:lang w:val="en-US"/>
        </w:rPr>
        <w:t>R</w:t>
      </w:r>
      <w:r w:rsidRPr="003E509A">
        <w:rPr>
          <w:rFonts w:ascii="Arial" w:hAnsi="Arial" w:cs="Arial"/>
          <w:color w:val="000000" w:themeColor="text1"/>
          <w:u w:val="single"/>
        </w:rPr>
        <w:t>):</w:t>
      </w:r>
      <w:r w:rsidR="009A66E3">
        <w:rPr>
          <w:rFonts w:ascii="Arial" w:hAnsi="Arial" w:cs="Arial"/>
          <w:color w:val="000000" w:themeColor="text1"/>
        </w:rPr>
        <w:t xml:space="preserve"> </w:t>
      </w:r>
      <w:r w:rsidR="00881FE5">
        <w:rPr>
          <w:rFonts w:ascii="Arial" w:hAnsi="Arial" w:cs="Arial"/>
          <w:color w:val="000000" w:themeColor="text1"/>
        </w:rPr>
        <w:t>субъективно: слабо выражено</w:t>
      </w:r>
      <w:r w:rsidR="009A66E3">
        <w:rPr>
          <w:rFonts w:ascii="Arial" w:hAnsi="Arial" w:cs="Arial"/>
          <w:color w:val="000000" w:themeColor="text1"/>
        </w:rPr>
        <w:t xml:space="preserve"> уменьшен – имеет вид тонкой полоски контрастной мягкой ткани</w:t>
      </w:r>
      <w:r w:rsidR="00881FE5">
        <w:rPr>
          <w:rFonts w:ascii="Arial" w:hAnsi="Arial" w:cs="Arial"/>
          <w:color w:val="000000" w:themeColor="text1"/>
        </w:rPr>
        <w:t xml:space="preserve"> (</w:t>
      </w:r>
      <w:r w:rsidR="00881FE5" w:rsidRPr="00881FE5">
        <w:rPr>
          <w:i/>
          <w:iCs/>
        </w:rPr>
        <w:t xml:space="preserve">может говорить о гормональной активности </w:t>
      </w:r>
      <w:r w:rsidR="00881FE5">
        <w:rPr>
          <w:i/>
          <w:iCs/>
        </w:rPr>
        <w:t xml:space="preserve">Н\О </w:t>
      </w:r>
      <w:r w:rsidR="00881FE5" w:rsidRPr="00881FE5">
        <w:rPr>
          <w:i/>
          <w:iCs/>
        </w:rPr>
        <w:t>левого надпочечника</w:t>
      </w:r>
      <w:r w:rsidR="00881FE5">
        <w:rPr>
          <w:rFonts w:ascii="Arial" w:hAnsi="Arial" w:cs="Arial"/>
          <w:color w:val="000000" w:themeColor="text1"/>
        </w:rPr>
        <w:t>)</w:t>
      </w:r>
    </w:p>
    <w:p w14:paraId="010FBE14" w14:textId="756D2C02" w:rsidR="0076239D" w:rsidRDefault="003E509A" w:rsidP="0076239D">
      <w:pPr>
        <w:numPr>
          <w:ilvl w:val="0"/>
          <w:numId w:val="11"/>
        </w:numPr>
        <w:rPr>
          <w:rFonts w:ascii="Arial" w:hAnsi="Arial" w:cs="Arial"/>
          <w:color w:val="000000" w:themeColor="text1"/>
        </w:rPr>
      </w:pPr>
      <w:r w:rsidRPr="003E509A">
        <w:rPr>
          <w:rFonts w:ascii="Arial" w:hAnsi="Arial" w:cs="Arial"/>
          <w:color w:val="000000" w:themeColor="text1"/>
          <w:u w:val="single"/>
        </w:rPr>
        <w:t>НАДПОЧЕЧНИК ЛЕВЫЙ (</w:t>
      </w:r>
      <w:r w:rsidRPr="003E509A">
        <w:rPr>
          <w:rFonts w:ascii="Arial" w:hAnsi="Arial" w:cs="Arial"/>
          <w:color w:val="000000" w:themeColor="text1"/>
          <w:u w:val="single"/>
          <w:lang w:val="en-US"/>
        </w:rPr>
        <w:t>L</w:t>
      </w:r>
      <w:r w:rsidRPr="003E509A">
        <w:rPr>
          <w:rFonts w:ascii="Arial" w:hAnsi="Arial" w:cs="Arial"/>
          <w:color w:val="000000" w:themeColor="text1"/>
          <w:u w:val="single"/>
        </w:rPr>
        <w:t>):</w:t>
      </w:r>
      <w:r w:rsidR="0032148B">
        <w:rPr>
          <w:rFonts w:ascii="Arial" w:hAnsi="Arial" w:cs="Arial"/>
          <w:color w:val="000000" w:themeColor="text1"/>
        </w:rPr>
        <w:t xml:space="preserve"> </w:t>
      </w:r>
      <w:r w:rsidR="00881FE5">
        <w:rPr>
          <w:rFonts w:ascii="Arial" w:hAnsi="Arial" w:cs="Arial"/>
          <w:color w:val="000000" w:themeColor="text1"/>
        </w:rPr>
        <w:t>объёмное новообразование около 1,2 см3</w:t>
      </w:r>
      <w:r>
        <w:rPr>
          <w:rFonts w:ascii="Arial" w:hAnsi="Arial" w:cs="Arial"/>
          <w:color w:val="000000" w:themeColor="text1"/>
        </w:rPr>
        <w:t xml:space="preserve"> (длина около 13 мм)</w:t>
      </w:r>
      <w:r w:rsidR="00881FE5">
        <w:rPr>
          <w:rFonts w:ascii="Arial" w:hAnsi="Arial" w:cs="Arial"/>
          <w:color w:val="000000" w:themeColor="text1"/>
        </w:rPr>
        <w:t xml:space="preserve"> в краниальном полюсе. Округлое гетерогенное</w:t>
      </w:r>
      <w:r>
        <w:rPr>
          <w:rFonts w:ascii="Arial" w:hAnsi="Arial" w:cs="Arial"/>
          <w:color w:val="000000" w:themeColor="text1"/>
        </w:rPr>
        <w:t xml:space="preserve"> гиподенсивное</w:t>
      </w:r>
      <w:r w:rsidR="00881FE5">
        <w:rPr>
          <w:rFonts w:ascii="Arial" w:hAnsi="Arial" w:cs="Arial"/>
          <w:color w:val="000000" w:themeColor="text1"/>
        </w:rPr>
        <w:t>, явно деформирует контур полюса</w:t>
      </w:r>
      <w:r>
        <w:rPr>
          <w:rFonts w:ascii="Arial" w:hAnsi="Arial" w:cs="Arial"/>
          <w:color w:val="000000" w:themeColor="text1"/>
        </w:rPr>
        <w:t>, но без выраженной массы и без внутрисосудистой инвазии</w:t>
      </w:r>
      <w:r w:rsidR="00AB2788">
        <w:rPr>
          <w:rFonts w:ascii="Arial" w:hAnsi="Arial" w:cs="Arial"/>
          <w:color w:val="000000" w:themeColor="text1"/>
        </w:rPr>
        <w:t>. См. комментарий 4</w:t>
      </w:r>
    </w:p>
    <w:p w14:paraId="677D3955" w14:textId="0E79092A" w:rsidR="006C470C" w:rsidRPr="00CA32ED" w:rsidRDefault="006E0E0D" w:rsidP="006D5414">
      <w:pPr>
        <w:numPr>
          <w:ilvl w:val="0"/>
          <w:numId w:val="11"/>
        </w:numPr>
        <w:rPr>
          <w:rFonts w:ascii="Arial" w:hAnsi="Arial" w:cs="Arial"/>
          <w:color w:val="000000" w:themeColor="text1"/>
        </w:rPr>
      </w:pPr>
      <w:hyperlink r:id="rId16" w:history="1">
        <w:r w:rsidRPr="00CA32ED">
          <w:rPr>
            <w:rStyle w:val="a4"/>
            <w:rFonts w:ascii="Arial" w:hAnsi="Arial" w:cs="Arial"/>
            <w:color w:val="000000" w:themeColor="text1"/>
            <w:u w:val="none"/>
          </w:rPr>
          <w:t>Почки</w:t>
        </w:r>
        <w:r w:rsidR="006C470C">
          <w:rPr>
            <w:rStyle w:val="a4"/>
            <w:rFonts w:ascii="Arial" w:hAnsi="Arial" w:cs="Arial"/>
            <w:color w:val="000000" w:themeColor="text1"/>
            <w:u w:val="none"/>
          </w:rPr>
          <w:t xml:space="preserve"> </w:t>
        </w:r>
        <w:r w:rsidR="006C470C">
          <w:rPr>
            <w:rFonts w:ascii="Arial" w:hAnsi="Arial" w:cs="Arial"/>
            <w:color w:val="000000" w:themeColor="text1"/>
          </w:rPr>
          <w:t>(</w:t>
        </w:r>
        <w:r w:rsidR="006C470C">
          <w:rPr>
            <w:rFonts w:ascii="Arial" w:hAnsi="Arial" w:cs="Arial"/>
            <w:color w:val="000000" w:themeColor="text1"/>
            <w:lang w:val="en-US"/>
          </w:rPr>
          <w:t>R</w:t>
        </w:r>
        <w:r w:rsidR="006C470C">
          <w:rPr>
            <w:rFonts w:ascii="Arial" w:hAnsi="Arial" w:cs="Arial"/>
            <w:color w:val="000000" w:themeColor="text1"/>
          </w:rPr>
          <w:t xml:space="preserve">; </w:t>
        </w:r>
        <w:r w:rsidR="006C470C">
          <w:rPr>
            <w:rFonts w:ascii="Arial" w:hAnsi="Arial" w:cs="Arial"/>
            <w:color w:val="000000" w:themeColor="text1"/>
            <w:lang w:val="en-US"/>
          </w:rPr>
          <w:t>L</w:t>
        </w:r>
        <w:r w:rsidR="006C470C" w:rsidRPr="006D5414">
          <w:rPr>
            <w:rFonts w:ascii="Arial" w:hAnsi="Arial" w:cs="Arial"/>
            <w:color w:val="000000" w:themeColor="text1"/>
          </w:rPr>
          <w:t>)</w:t>
        </w:r>
        <w:r w:rsidRPr="00CA32ED">
          <w:rPr>
            <w:rStyle w:val="a4"/>
            <w:rFonts w:ascii="Arial" w:hAnsi="Arial" w:cs="Arial"/>
            <w:color w:val="000000" w:themeColor="text1"/>
            <w:u w:val="none"/>
          </w:rPr>
          <w:t>:</w:t>
        </w:r>
      </w:hyperlink>
      <w:r w:rsidRPr="00CA32ED">
        <w:rPr>
          <w:rFonts w:ascii="Arial" w:hAnsi="Arial" w:cs="Arial"/>
          <w:color w:val="000000" w:themeColor="text1"/>
        </w:rPr>
        <w:t xml:space="preserve"> </w:t>
      </w:r>
      <w:r w:rsidR="006D5414">
        <w:rPr>
          <w:rFonts w:ascii="Arial" w:hAnsi="Arial" w:cs="Arial"/>
          <w:color w:val="000000" w:themeColor="text1"/>
        </w:rPr>
        <w:t>норма / без особенностей, хорошо выраженная КМД и послойная перфузия, ПОЧИФОРА - норма</w:t>
      </w:r>
    </w:p>
    <w:p w14:paraId="4BE83123" w14:textId="77777777" w:rsidR="00A3430C" w:rsidRPr="00A3430C" w:rsidRDefault="00A3430C" w:rsidP="00A3430C">
      <w:pPr>
        <w:numPr>
          <w:ilvl w:val="0"/>
          <w:numId w:val="11"/>
        </w:numPr>
        <w:rPr>
          <w:rFonts w:ascii="Arial" w:hAnsi="Arial" w:cs="Arial"/>
        </w:rPr>
      </w:pPr>
      <w:r w:rsidRPr="00A3430C">
        <w:rPr>
          <w:rFonts w:ascii="Arial" w:hAnsi="Arial" w:cs="Arial"/>
        </w:rPr>
        <w:t xml:space="preserve">Мочеточники: </w:t>
      </w:r>
      <w:r w:rsidRPr="00A3430C">
        <w:rPr>
          <w:rFonts w:ascii="Arial" w:hAnsi="Arial" w:cs="Arial"/>
          <w:lang w:val="en-US"/>
        </w:rPr>
        <w:t>N</w:t>
      </w:r>
      <w:r w:rsidRPr="00A3430C">
        <w:rPr>
          <w:rFonts w:ascii="Arial" w:hAnsi="Arial" w:cs="Arial"/>
        </w:rPr>
        <w:t>, выделительная урография выполнена, сегментарное окрашивание, сброс в МП без особенностей, мягкотканые контуры хорошо прослеживаются на фоне жира. Признаков контрастных уролитов в их проекции Н/В</w:t>
      </w:r>
    </w:p>
    <w:p w14:paraId="25B1E482" w14:textId="77777777" w:rsidR="00A3430C" w:rsidRPr="00A3430C" w:rsidRDefault="00A3430C" w:rsidP="00A3430C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A3430C">
        <w:rPr>
          <w:rFonts w:ascii="Arial" w:hAnsi="Arial" w:cs="Arial"/>
        </w:rPr>
        <w:t>Мочевой пузырь слабо наполнен, без особенностей (</w:t>
      </w:r>
      <w:r w:rsidRPr="00A3430C">
        <w:rPr>
          <w:i/>
          <w:iCs/>
        </w:rPr>
        <w:t>УЗИ наполненного МП метод выбора для визуализации</w:t>
      </w:r>
      <w:r w:rsidRPr="00A3430C">
        <w:rPr>
          <w:rFonts w:ascii="Arial" w:hAnsi="Arial" w:cs="Arial"/>
        </w:rPr>
        <w:t>)</w:t>
      </w:r>
    </w:p>
    <w:p w14:paraId="34980C12" w14:textId="77777777" w:rsidR="00A3430C" w:rsidRPr="006E11C0" w:rsidRDefault="00A3430C" w:rsidP="00A3430C">
      <w:pPr>
        <w:pStyle w:val="a3"/>
        <w:numPr>
          <w:ilvl w:val="0"/>
          <w:numId w:val="11"/>
        </w:numPr>
        <w:rPr>
          <w:rFonts w:ascii="Arial" w:hAnsi="Arial" w:cs="Arial"/>
          <w:sz w:val="22"/>
          <w:szCs w:val="22"/>
        </w:rPr>
      </w:pPr>
      <w:r w:rsidRPr="006E11C0">
        <w:rPr>
          <w:rFonts w:ascii="Arial" w:hAnsi="Arial" w:cs="Arial"/>
          <w:sz w:val="22"/>
          <w:szCs w:val="22"/>
        </w:rPr>
        <w:t>Уретра: без особенностей (</w:t>
      </w:r>
      <w:r w:rsidRPr="006E11C0">
        <w:rPr>
          <w:i/>
          <w:iCs/>
        </w:rPr>
        <w:t>мелкая структура – детализация снижена</w:t>
      </w:r>
      <w:r w:rsidRPr="006E11C0">
        <w:rPr>
          <w:rFonts w:ascii="Arial" w:hAnsi="Arial" w:cs="Arial"/>
          <w:sz w:val="22"/>
          <w:szCs w:val="22"/>
        </w:rPr>
        <w:t>)</w:t>
      </w:r>
    </w:p>
    <w:p w14:paraId="1576B712" w14:textId="5CDB9620" w:rsidR="00232DB7" w:rsidRPr="00305FCF" w:rsidRDefault="007C74C6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Лимфоузлы брюшной полости:</w:t>
      </w:r>
      <w:r w:rsidR="00A3430C">
        <w:rPr>
          <w:rFonts w:ascii="Arial" w:hAnsi="Arial" w:cs="Arial"/>
        </w:rPr>
        <w:t xml:space="preserve"> норма – не увеличены</w:t>
      </w:r>
    </w:p>
    <w:p w14:paraId="0659F7B9" w14:textId="120EBC5C" w:rsidR="006E0E0D" w:rsidRPr="00305FCF" w:rsidRDefault="003B02B4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Половые органы</w:t>
      </w:r>
      <w:r w:rsidR="002C5AED" w:rsidRPr="00C149B4">
        <w:rPr>
          <w:rFonts w:ascii="Arial" w:hAnsi="Arial" w:cs="Arial"/>
        </w:rPr>
        <w:t xml:space="preserve"> </w:t>
      </w:r>
      <w:r w:rsidR="00C149B4">
        <w:rPr>
          <w:rFonts w:ascii="Arial" w:hAnsi="Arial" w:cs="Arial"/>
        </w:rPr>
        <w:t>брюшной полости Н/В</w:t>
      </w:r>
    </w:p>
    <w:p w14:paraId="3B58AE1E" w14:textId="3DA1D009" w:rsidR="003B02B4" w:rsidRPr="009B39E7" w:rsidRDefault="003B02B4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Сосуды брюшно</w:t>
      </w:r>
      <w:r w:rsidRPr="009B39E7">
        <w:rPr>
          <w:rFonts w:ascii="Arial" w:hAnsi="Arial" w:cs="Arial"/>
        </w:rPr>
        <w:t>й полости:</w:t>
      </w:r>
      <w:r w:rsidR="00AB2788" w:rsidRPr="00AB2788">
        <w:rPr>
          <w:rFonts w:ascii="Arial" w:hAnsi="Arial" w:cs="Arial"/>
        </w:rPr>
        <w:t xml:space="preserve"> </w:t>
      </w:r>
      <w:r w:rsidR="00AB2788">
        <w:rPr>
          <w:rFonts w:ascii="Arial" w:hAnsi="Arial" w:cs="Arial"/>
        </w:rPr>
        <w:t>норма</w:t>
      </w:r>
      <w:r w:rsidR="00AB2788">
        <w:rPr>
          <w:rFonts w:ascii="Arial" w:hAnsi="Arial" w:cs="Arial"/>
        </w:rPr>
        <w:t>, без особенностей строения</w:t>
      </w:r>
    </w:p>
    <w:p w14:paraId="541C87C5" w14:textId="05D14893" w:rsidR="007C6A18" w:rsidRPr="00C149B4" w:rsidRDefault="0050624D" w:rsidP="008205FB">
      <w:pPr>
        <w:numPr>
          <w:ilvl w:val="0"/>
          <w:numId w:val="11"/>
        </w:numPr>
        <w:rPr>
          <w:rFonts w:ascii="Arial" w:hAnsi="Arial" w:cs="Arial"/>
        </w:rPr>
      </w:pPr>
      <w:r w:rsidRPr="00C149B4">
        <w:rPr>
          <w:rFonts w:ascii="Arial" w:hAnsi="Arial" w:cs="Arial"/>
        </w:rPr>
        <w:t>Паховая область</w:t>
      </w:r>
      <w:r w:rsidR="00C149B4" w:rsidRPr="00C149B4">
        <w:rPr>
          <w:rFonts w:ascii="Arial" w:hAnsi="Arial" w:cs="Arial"/>
        </w:rPr>
        <w:t xml:space="preserve">; промежность </w:t>
      </w:r>
      <w:r w:rsidR="007C6A18" w:rsidRPr="00C149B4">
        <w:rPr>
          <w:rFonts w:ascii="Arial" w:hAnsi="Arial" w:cs="Arial"/>
        </w:rPr>
        <w:t>и область ануса:</w:t>
      </w:r>
      <w:r w:rsidR="00AB2788">
        <w:rPr>
          <w:rFonts w:ascii="Arial" w:hAnsi="Arial" w:cs="Arial"/>
        </w:rPr>
        <w:t xml:space="preserve"> норма</w:t>
      </w:r>
    </w:p>
    <w:p w14:paraId="6591665B" w14:textId="39DCBD28" w:rsidR="001A5AFA" w:rsidRPr="00305FCF" w:rsidRDefault="001A5AFA" w:rsidP="00D9418D">
      <w:pPr>
        <w:numPr>
          <w:ilvl w:val="0"/>
          <w:numId w:val="11"/>
        </w:numPr>
        <w:rPr>
          <w:rFonts w:ascii="Arial" w:hAnsi="Arial" w:cs="Arial"/>
        </w:rPr>
      </w:pPr>
      <w:r w:rsidRPr="00305FCF">
        <w:rPr>
          <w:rFonts w:ascii="Arial" w:hAnsi="Arial" w:cs="Arial"/>
        </w:rPr>
        <w:t>Позвоночник:</w:t>
      </w:r>
      <w:r w:rsidR="00C149B4">
        <w:rPr>
          <w:rFonts w:ascii="Arial" w:hAnsi="Arial" w:cs="Arial"/>
        </w:rPr>
        <w:t xml:space="preserve"> умерено выраженный спондилёз и единичные протрузии МП дисков, в т. ч. на уровне </w:t>
      </w:r>
      <w:r w:rsidR="00C149B4">
        <w:rPr>
          <w:rFonts w:ascii="Arial" w:hAnsi="Arial" w:cs="Arial"/>
          <w:lang w:val="en-US"/>
        </w:rPr>
        <w:t>L</w:t>
      </w:r>
      <w:r w:rsidR="00C149B4" w:rsidRPr="00C149B4">
        <w:rPr>
          <w:rFonts w:ascii="Arial" w:hAnsi="Arial" w:cs="Arial"/>
        </w:rPr>
        <w:t>7-</w:t>
      </w:r>
      <w:r w:rsidR="00C149B4">
        <w:rPr>
          <w:rFonts w:ascii="Arial" w:hAnsi="Arial" w:cs="Arial"/>
          <w:lang w:val="en-US"/>
        </w:rPr>
        <w:t>S</w:t>
      </w:r>
      <w:r w:rsidR="00C149B4" w:rsidRPr="00C149B4">
        <w:rPr>
          <w:rFonts w:ascii="Arial" w:hAnsi="Arial" w:cs="Arial"/>
        </w:rPr>
        <w:t>1</w:t>
      </w:r>
    </w:p>
    <w:p w14:paraId="1610B071" w14:textId="03D9D65D" w:rsidR="001A5AFA" w:rsidRDefault="001A5AFA" w:rsidP="00D9418D">
      <w:pPr>
        <w:numPr>
          <w:ilvl w:val="0"/>
          <w:numId w:val="11"/>
        </w:numPr>
        <w:rPr>
          <w:rFonts w:ascii="Arial" w:hAnsi="Arial" w:cs="Arial"/>
        </w:rPr>
      </w:pPr>
      <w:hyperlink r:id="rId17" w:history="1">
        <w:r w:rsidRPr="00602E16">
          <w:rPr>
            <w:rStyle w:val="a4"/>
            <w:rFonts w:ascii="Arial" w:hAnsi="Arial" w:cs="Arial"/>
            <w:color w:val="auto"/>
            <w:u w:val="none"/>
          </w:rPr>
          <w:t>ТБС и таз</w:t>
        </w:r>
      </w:hyperlink>
      <w:r w:rsidRPr="00305FCF">
        <w:rPr>
          <w:rFonts w:ascii="Arial" w:hAnsi="Arial" w:cs="Arial"/>
        </w:rPr>
        <w:t>:</w:t>
      </w:r>
      <w:r w:rsidR="00AB2788">
        <w:rPr>
          <w:rFonts w:ascii="Arial" w:hAnsi="Arial" w:cs="Arial"/>
        </w:rPr>
        <w:t xml:space="preserve"> норма</w:t>
      </w:r>
    </w:p>
    <w:p w14:paraId="05E2E26B" w14:textId="77777777" w:rsidR="00AB2788" w:rsidRDefault="00AB2788" w:rsidP="00AB2788">
      <w:pPr>
        <w:rPr>
          <w:rFonts w:ascii="Arial" w:hAnsi="Arial" w:cs="Arial"/>
        </w:rPr>
      </w:pPr>
    </w:p>
    <w:p w14:paraId="78A34CA7" w14:textId="77777777" w:rsidR="00AB2788" w:rsidRDefault="00AB2788" w:rsidP="00AB2788">
      <w:pPr>
        <w:rPr>
          <w:rFonts w:ascii="Arial" w:hAnsi="Arial" w:cs="Arial"/>
        </w:rPr>
      </w:pPr>
    </w:p>
    <w:p w14:paraId="17D91AE6" w14:textId="77777777" w:rsidR="00AB2788" w:rsidRDefault="00AB2788" w:rsidP="00AB2788">
      <w:pPr>
        <w:rPr>
          <w:rFonts w:ascii="Arial" w:hAnsi="Arial" w:cs="Arial"/>
        </w:rPr>
      </w:pPr>
    </w:p>
    <w:p w14:paraId="66B8055B" w14:textId="77777777" w:rsidR="00AB2788" w:rsidRDefault="00AB2788" w:rsidP="00AB2788">
      <w:pPr>
        <w:rPr>
          <w:rFonts w:ascii="Arial" w:hAnsi="Arial" w:cs="Arial"/>
        </w:rPr>
      </w:pPr>
    </w:p>
    <w:p w14:paraId="22BBDBB1" w14:textId="77777777" w:rsidR="00AB2788" w:rsidRPr="00305FCF" w:rsidRDefault="00AB2788" w:rsidP="00AB2788">
      <w:pPr>
        <w:rPr>
          <w:rFonts w:ascii="Arial" w:hAnsi="Arial" w:cs="Arial"/>
        </w:rPr>
      </w:pPr>
    </w:p>
    <w:p w14:paraId="194D8A70" w14:textId="77777777" w:rsidR="0001467D" w:rsidRPr="003A743C" w:rsidRDefault="0001467D" w:rsidP="0001467D">
      <w:pPr>
        <w:rPr>
          <w:rFonts w:ascii="Arial" w:hAnsi="Arial" w:cs="Arial"/>
        </w:rPr>
      </w:pPr>
    </w:p>
    <w:p w14:paraId="3DF02566" w14:textId="77777777" w:rsidR="003B02B4" w:rsidRPr="003A743C" w:rsidRDefault="003B02B4" w:rsidP="003B02B4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 xml:space="preserve">Комментарии: </w:t>
      </w:r>
    </w:p>
    <w:p w14:paraId="79C5B845" w14:textId="38EF17D6" w:rsidR="00931111" w:rsidRDefault="00931111" w:rsidP="00931111">
      <w:pPr>
        <w:pStyle w:val="a3"/>
        <w:numPr>
          <w:ilvl w:val="0"/>
          <w:numId w:val="9"/>
        </w:numPr>
        <w:rPr>
          <w:rFonts w:ascii="Arial" w:hAnsi="Arial" w:cs="Arial"/>
        </w:rPr>
      </w:pPr>
      <w:r w:rsidRPr="00931111">
        <w:rPr>
          <w:rFonts w:ascii="Arial" w:hAnsi="Arial" w:cs="Arial"/>
        </w:rPr>
        <w:t>Стенки органов желудочно-кишечной трубки лучше оценивать с помощью УЗИ – метод выбора для визуализации</w:t>
      </w:r>
    </w:p>
    <w:p w14:paraId="078322DD" w14:textId="7950C428" w:rsidR="00931111" w:rsidRDefault="002D7818" w:rsidP="00931111">
      <w:pPr>
        <w:pStyle w:val="a3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Pr="002D7818">
        <w:rPr>
          <w:rFonts w:ascii="Arial" w:hAnsi="Arial" w:cs="Arial"/>
        </w:rPr>
        <w:t xml:space="preserve">ерификация </w:t>
      </w:r>
      <w:r>
        <w:rPr>
          <w:rFonts w:ascii="Arial" w:hAnsi="Arial" w:cs="Arial"/>
        </w:rPr>
        <w:t xml:space="preserve">изменений печени </w:t>
      </w:r>
      <w:r w:rsidRPr="002D7818">
        <w:rPr>
          <w:rFonts w:ascii="Arial" w:hAnsi="Arial" w:cs="Arial"/>
        </w:rPr>
        <w:t>– гистологическое исследование</w:t>
      </w:r>
      <w:r>
        <w:rPr>
          <w:rFonts w:ascii="Arial" w:hAnsi="Arial" w:cs="Arial"/>
        </w:rPr>
        <w:t xml:space="preserve"> (режущая или отрытая биопсия). </w:t>
      </w:r>
      <w:r w:rsidR="009F0064">
        <w:rPr>
          <w:rFonts w:ascii="Arial" w:hAnsi="Arial" w:cs="Arial"/>
        </w:rPr>
        <w:t>Не всегда применяется при КТ-находках. Назначается лечащим врачом, чаще исходя из клинической картины и лабораторных тестов</w:t>
      </w:r>
    </w:p>
    <w:p w14:paraId="2BF7CB05" w14:textId="77777777" w:rsidR="002D7818" w:rsidRPr="002D7818" w:rsidRDefault="002D7818" w:rsidP="002D7818">
      <w:pPr>
        <w:pStyle w:val="a3"/>
        <w:numPr>
          <w:ilvl w:val="0"/>
          <w:numId w:val="9"/>
        </w:numPr>
        <w:rPr>
          <w:rFonts w:ascii="Arial" w:hAnsi="Arial" w:cs="Arial"/>
        </w:rPr>
      </w:pPr>
      <w:r w:rsidRPr="002D7818">
        <w:rPr>
          <w:rFonts w:ascii="Arial" w:hAnsi="Arial" w:cs="Arial"/>
        </w:rPr>
        <w:t>Представленная гетерогенная окраска селезёнки м. б. характерна для множества изменений, как неопластических, так и дегенеративных, и воспалительных. Однако, чаще такой паттерн встречается как случайная находка у пожилых и старых животных, соотв. часто оценивается как гериатрическая норма</w:t>
      </w:r>
    </w:p>
    <w:p w14:paraId="43D3EF22" w14:textId="1A80D951" w:rsidR="002D7818" w:rsidRPr="00AB2788" w:rsidRDefault="00167866" w:rsidP="00C90D41">
      <w:pPr>
        <w:pStyle w:val="a3"/>
        <w:numPr>
          <w:ilvl w:val="0"/>
          <w:numId w:val="9"/>
        </w:numPr>
        <w:rPr>
          <w:rFonts w:ascii="Arial" w:hAnsi="Arial" w:cs="Arial"/>
        </w:rPr>
      </w:pPr>
      <w:r w:rsidRPr="00AB2788">
        <w:rPr>
          <w:rFonts w:ascii="Arial" w:hAnsi="Arial" w:cs="Arial"/>
        </w:rPr>
        <w:t>К</w:t>
      </w:r>
      <w:r w:rsidRPr="00AB2788">
        <w:rPr>
          <w:rFonts w:ascii="Arial" w:hAnsi="Arial" w:cs="Arial"/>
        </w:rPr>
        <w:t>ортикальная аденома является наиболее вероятным диагнозом. Округлая форма, относительно небольшой размер и отсутствие инвазии являются весомыми аргументами в пользу доброкачественности процесса.</w:t>
      </w:r>
      <w:r w:rsidR="00AB2788">
        <w:rPr>
          <w:rFonts w:ascii="Arial" w:hAnsi="Arial" w:cs="Arial"/>
        </w:rPr>
        <w:t xml:space="preserve"> </w:t>
      </w:r>
      <w:r w:rsidRPr="00AB2788">
        <w:rPr>
          <w:rFonts w:ascii="Arial" w:hAnsi="Arial" w:cs="Arial"/>
        </w:rPr>
        <w:t>Однако, окончательный диагноз может быть поставлен только на основании гистологического исследования. КТ-картина, особенно в случае гетерогенных образований, не позволяет со 100% уверенностью различить все типы опухолей.</w:t>
      </w:r>
    </w:p>
    <w:p w14:paraId="26326DD1" w14:textId="77777777" w:rsidR="001051E8" w:rsidRPr="003A743C" w:rsidRDefault="001051E8" w:rsidP="001051E8">
      <w:pPr>
        <w:jc w:val="right"/>
        <w:rPr>
          <w:rFonts w:ascii="Arial" w:hAnsi="Arial" w:cs="Arial"/>
        </w:rPr>
      </w:pPr>
    </w:p>
    <w:p w14:paraId="77ABBF11" w14:textId="77777777" w:rsidR="00084C67" w:rsidRPr="00823CF0" w:rsidRDefault="009709DF" w:rsidP="008D3DB6">
      <w:pPr>
        <w:jc w:val="right"/>
        <w:rPr>
          <w:rFonts w:ascii="Arial" w:hAnsi="Arial" w:cs="Arial"/>
          <w:sz w:val="22"/>
        </w:rPr>
      </w:pPr>
      <w:hyperlink r:id="rId18" w:history="1">
        <w:r w:rsidRPr="00823CF0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Pr="00823CF0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Pr="00823CF0">
        <w:rPr>
          <w:rFonts w:ascii="Arial" w:hAnsi="Arial" w:cs="Arial"/>
          <w:sz w:val="22"/>
        </w:rPr>
        <w:t xml:space="preserve"> </w:t>
      </w:r>
      <w:r w:rsidR="00823CF0">
        <w:rPr>
          <w:rFonts w:ascii="Arial" w:hAnsi="Arial" w:cs="Arial"/>
          <w:sz w:val="22"/>
        </w:rPr>
        <w:t xml:space="preserve">  </w:t>
      </w:r>
      <w:r w:rsidRPr="00823CF0">
        <w:rPr>
          <w:rFonts w:ascii="Arial" w:hAnsi="Arial" w:cs="Arial"/>
          <w:sz w:val="22"/>
        </w:rPr>
        <w:t xml:space="preserve">     </w:t>
      </w:r>
      <w:hyperlink r:id="rId19" w:history="1">
        <w:r w:rsidRPr="00823CF0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Pr="00823CF0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Pr="00823CF0">
          <w:rPr>
            <w:rStyle w:val="a4"/>
            <w:rFonts w:ascii="Arial" w:hAnsi="Arial" w:cs="Arial"/>
            <w:b/>
            <w:sz w:val="22"/>
          </w:rPr>
          <w:t>)</w:t>
        </w:r>
      </w:hyperlink>
      <w:r w:rsidRPr="00823CF0">
        <w:rPr>
          <w:rFonts w:ascii="Arial" w:hAnsi="Arial" w:cs="Arial"/>
          <w:sz w:val="22"/>
        </w:rPr>
        <w:t xml:space="preserve">    </w:t>
      </w:r>
      <w:r w:rsidR="00823CF0">
        <w:rPr>
          <w:rFonts w:ascii="Arial" w:hAnsi="Arial" w:cs="Arial"/>
          <w:sz w:val="22"/>
        </w:rPr>
        <w:t xml:space="preserve"> </w:t>
      </w:r>
      <w:r w:rsidRPr="00823CF0">
        <w:rPr>
          <w:rFonts w:ascii="Arial" w:hAnsi="Arial" w:cs="Arial"/>
          <w:sz w:val="22"/>
        </w:rPr>
        <w:t xml:space="preserve">    </w:t>
      </w:r>
      <w:hyperlink r:id="rId20" w:history="1">
        <w:r w:rsidRPr="00823CF0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</w:p>
    <w:p w14:paraId="12CDEEB5" w14:textId="77777777" w:rsidR="00823CF0" w:rsidRDefault="00823CF0" w:rsidP="00064CEF">
      <w:pPr>
        <w:rPr>
          <w:rFonts w:ascii="Arial" w:hAnsi="Arial" w:cs="Arial"/>
          <w:b/>
          <w:color w:val="FF0000"/>
        </w:rPr>
      </w:pPr>
    </w:p>
    <w:p w14:paraId="40B4916D" w14:textId="77777777" w:rsidR="00583B20" w:rsidRPr="00796778" w:rsidRDefault="00583B20" w:rsidP="00100BC4">
      <w:pPr>
        <w:rPr>
          <w:rFonts w:ascii="Arial" w:hAnsi="Arial" w:cs="Arial"/>
          <w:lang w:val="en-US"/>
        </w:rPr>
      </w:pPr>
    </w:p>
    <w:p w14:paraId="6A3BC7D5" w14:textId="001A5970" w:rsidR="00D1500C" w:rsidRDefault="00D1500C" w:rsidP="00602E16">
      <w:pPr>
        <w:rPr>
          <w:rFonts w:ascii="Arial" w:hAnsi="Arial" w:cs="Arial"/>
          <w:b/>
          <w:bCs/>
          <w:color w:val="FF0000"/>
          <w:lang w:val="en-US"/>
        </w:rPr>
      </w:pPr>
    </w:p>
    <w:p w14:paraId="1B1B35B4" w14:textId="2B3B15FB" w:rsidR="0032148B" w:rsidRDefault="0032148B" w:rsidP="00602E16">
      <w:pPr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14C6F7CE" wp14:editId="2787041D">
            <wp:extent cx="6645910" cy="4527550"/>
            <wp:effectExtent l="0" t="0" r="2540" b="6350"/>
            <wp:docPr id="18461855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18558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52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41116" w14:textId="77777777" w:rsidR="00796778" w:rsidRDefault="00796778" w:rsidP="00602E16">
      <w:pPr>
        <w:rPr>
          <w:rFonts w:ascii="Arial" w:hAnsi="Arial" w:cs="Arial"/>
          <w:lang w:val="en-US"/>
        </w:rPr>
      </w:pPr>
    </w:p>
    <w:p w14:paraId="7319E973" w14:textId="6BEB6AF2" w:rsidR="00796778" w:rsidRPr="0032148B" w:rsidRDefault="00796778" w:rsidP="00602E16">
      <w:pPr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10B2A47E" wp14:editId="015D1B42">
            <wp:extent cx="6645910" cy="5431155"/>
            <wp:effectExtent l="0" t="0" r="2540" b="0"/>
            <wp:docPr id="11996438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64389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43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lang w:val="en-US"/>
        </w:rPr>
        <w:t>m</w:t>
      </w:r>
    </w:p>
    <w:sectPr w:rsidR="00796778" w:rsidRPr="0032148B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A9E54" w14:textId="77777777" w:rsidR="00BB3F00" w:rsidRDefault="00BB3F00" w:rsidP="00DA1226">
      <w:r>
        <w:separator/>
      </w:r>
    </w:p>
  </w:endnote>
  <w:endnote w:type="continuationSeparator" w:id="0">
    <w:p w14:paraId="51349427" w14:textId="77777777" w:rsidR="00BB3F00" w:rsidRDefault="00BB3F00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24F69" w14:textId="77777777" w:rsidR="00BB3F00" w:rsidRDefault="00BB3F00" w:rsidP="00DA1226">
      <w:r>
        <w:separator/>
      </w:r>
    </w:p>
  </w:footnote>
  <w:footnote w:type="continuationSeparator" w:id="0">
    <w:p w14:paraId="5DCCC255" w14:textId="77777777" w:rsidR="00BB3F00" w:rsidRDefault="00BB3F00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1615"/>
    <w:multiLevelType w:val="hybridMultilevel"/>
    <w:tmpl w:val="DEB0BB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10"/>
        </w:tabs>
        <w:ind w:left="121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E8521F"/>
    <w:multiLevelType w:val="hybridMultilevel"/>
    <w:tmpl w:val="B2342C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83551">
    <w:abstractNumId w:val="4"/>
  </w:num>
  <w:num w:numId="2" w16cid:durableId="1046414512">
    <w:abstractNumId w:val="7"/>
  </w:num>
  <w:num w:numId="3" w16cid:durableId="2020039298">
    <w:abstractNumId w:val="8"/>
  </w:num>
  <w:num w:numId="4" w16cid:durableId="14753739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0454244">
    <w:abstractNumId w:val="9"/>
  </w:num>
  <w:num w:numId="6" w16cid:durableId="702369268">
    <w:abstractNumId w:val="3"/>
  </w:num>
  <w:num w:numId="7" w16cid:durableId="719211410">
    <w:abstractNumId w:val="5"/>
  </w:num>
  <w:num w:numId="8" w16cid:durableId="219830435">
    <w:abstractNumId w:val="2"/>
  </w:num>
  <w:num w:numId="9" w16cid:durableId="1134955070">
    <w:abstractNumId w:val="10"/>
  </w:num>
  <w:num w:numId="10" w16cid:durableId="342435187">
    <w:abstractNumId w:val="6"/>
  </w:num>
  <w:num w:numId="11" w16cid:durableId="415367663">
    <w:abstractNumId w:val="1"/>
  </w:num>
  <w:num w:numId="12" w16cid:durableId="1687173539">
    <w:abstractNumId w:val="0"/>
  </w:num>
  <w:num w:numId="13" w16cid:durableId="2003502430">
    <w:abstractNumId w:val="11"/>
  </w:num>
  <w:num w:numId="14" w16cid:durableId="1926835574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B76"/>
    <w:rsid w:val="00003465"/>
    <w:rsid w:val="000040C4"/>
    <w:rsid w:val="000072E1"/>
    <w:rsid w:val="0001467D"/>
    <w:rsid w:val="00016E31"/>
    <w:rsid w:val="000253BD"/>
    <w:rsid w:val="00027AA1"/>
    <w:rsid w:val="000463B1"/>
    <w:rsid w:val="00064CEF"/>
    <w:rsid w:val="00070722"/>
    <w:rsid w:val="00084C67"/>
    <w:rsid w:val="00090D8A"/>
    <w:rsid w:val="00093CC5"/>
    <w:rsid w:val="0009592C"/>
    <w:rsid w:val="00095C5B"/>
    <w:rsid w:val="000A4F7D"/>
    <w:rsid w:val="000B14DB"/>
    <w:rsid w:val="000B62C7"/>
    <w:rsid w:val="000C4417"/>
    <w:rsid w:val="000C77A7"/>
    <w:rsid w:val="000C7E9E"/>
    <w:rsid w:val="000D2E7C"/>
    <w:rsid w:val="000D35A1"/>
    <w:rsid w:val="000E2B67"/>
    <w:rsid w:val="000E45A5"/>
    <w:rsid w:val="000E59B0"/>
    <w:rsid w:val="000E6559"/>
    <w:rsid w:val="000F11A1"/>
    <w:rsid w:val="000F3338"/>
    <w:rsid w:val="00100BC4"/>
    <w:rsid w:val="00101135"/>
    <w:rsid w:val="001024DC"/>
    <w:rsid w:val="001051E8"/>
    <w:rsid w:val="00111905"/>
    <w:rsid w:val="001152F4"/>
    <w:rsid w:val="001159E1"/>
    <w:rsid w:val="00132294"/>
    <w:rsid w:val="00162DAB"/>
    <w:rsid w:val="001639AC"/>
    <w:rsid w:val="00167465"/>
    <w:rsid w:val="00167866"/>
    <w:rsid w:val="00191921"/>
    <w:rsid w:val="001A5AFA"/>
    <w:rsid w:val="001F6EBC"/>
    <w:rsid w:val="001F76A3"/>
    <w:rsid w:val="00201503"/>
    <w:rsid w:val="002015E3"/>
    <w:rsid w:val="0020387E"/>
    <w:rsid w:val="00204ABA"/>
    <w:rsid w:val="00213661"/>
    <w:rsid w:val="00232DB7"/>
    <w:rsid w:val="0023632F"/>
    <w:rsid w:val="00262F3C"/>
    <w:rsid w:val="00264068"/>
    <w:rsid w:val="0028482A"/>
    <w:rsid w:val="00293D8A"/>
    <w:rsid w:val="002B40A6"/>
    <w:rsid w:val="002C5AED"/>
    <w:rsid w:val="002D300B"/>
    <w:rsid w:val="002D3F61"/>
    <w:rsid w:val="002D58FF"/>
    <w:rsid w:val="002D5E5C"/>
    <w:rsid w:val="002D7818"/>
    <w:rsid w:val="002E21E7"/>
    <w:rsid w:val="002E2E43"/>
    <w:rsid w:val="003010E3"/>
    <w:rsid w:val="00305FCF"/>
    <w:rsid w:val="00320480"/>
    <w:rsid w:val="0032148B"/>
    <w:rsid w:val="00323003"/>
    <w:rsid w:val="00324A82"/>
    <w:rsid w:val="003265A2"/>
    <w:rsid w:val="003571DC"/>
    <w:rsid w:val="00363494"/>
    <w:rsid w:val="00363E47"/>
    <w:rsid w:val="00380482"/>
    <w:rsid w:val="00385C15"/>
    <w:rsid w:val="003914A3"/>
    <w:rsid w:val="0039487D"/>
    <w:rsid w:val="003A4B3B"/>
    <w:rsid w:val="003A55CD"/>
    <w:rsid w:val="003A743C"/>
    <w:rsid w:val="003B02B4"/>
    <w:rsid w:val="003B2C86"/>
    <w:rsid w:val="003B46FE"/>
    <w:rsid w:val="003B56C7"/>
    <w:rsid w:val="003B7051"/>
    <w:rsid w:val="003C1079"/>
    <w:rsid w:val="003C6C53"/>
    <w:rsid w:val="003D20C8"/>
    <w:rsid w:val="003E1994"/>
    <w:rsid w:val="003E509A"/>
    <w:rsid w:val="003F4191"/>
    <w:rsid w:val="00404B93"/>
    <w:rsid w:val="004063D4"/>
    <w:rsid w:val="00415A10"/>
    <w:rsid w:val="00420575"/>
    <w:rsid w:val="004338BF"/>
    <w:rsid w:val="00440417"/>
    <w:rsid w:val="00454526"/>
    <w:rsid w:val="004573DD"/>
    <w:rsid w:val="0046707F"/>
    <w:rsid w:val="00477628"/>
    <w:rsid w:val="00482664"/>
    <w:rsid w:val="00486F59"/>
    <w:rsid w:val="00486FB1"/>
    <w:rsid w:val="00490DCA"/>
    <w:rsid w:val="004B34CF"/>
    <w:rsid w:val="004B6928"/>
    <w:rsid w:val="004B6C03"/>
    <w:rsid w:val="004C410A"/>
    <w:rsid w:val="004C6EED"/>
    <w:rsid w:val="004D4059"/>
    <w:rsid w:val="004E0BF0"/>
    <w:rsid w:val="004E1DFC"/>
    <w:rsid w:val="004F54AE"/>
    <w:rsid w:val="00504461"/>
    <w:rsid w:val="0050624D"/>
    <w:rsid w:val="00510DCD"/>
    <w:rsid w:val="0051495C"/>
    <w:rsid w:val="005226E6"/>
    <w:rsid w:val="005254CA"/>
    <w:rsid w:val="00532542"/>
    <w:rsid w:val="0053496A"/>
    <w:rsid w:val="00534DB1"/>
    <w:rsid w:val="00545479"/>
    <w:rsid w:val="0055778D"/>
    <w:rsid w:val="00557825"/>
    <w:rsid w:val="00566936"/>
    <w:rsid w:val="00583B20"/>
    <w:rsid w:val="005939D4"/>
    <w:rsid w:val="00596E3C"/>
    <w:rsid w:val="005A60B2"/>
    <w:rsid w:val="005A6DC0"/>
    <w:rsid w:val="005A7081"/>
    <w:rsid w:val="005B06E3"/>
    <w:rsid w:val="005B5FB4"/>
    <w:rsid w:val="005B62BD"/>
    <w:rsid w:val="005C7B0B"/>
    <w:rsid w:val="005D2ED0"/>
    <w:rsid w:val="005F57B7"/>
    <w:rsid w:val="005F765E"/>
    <w:rsid w:val="00602E16"/>
    <w:rsid w:val="0060391E"/>
    <w:rsid w:val="0060539D"/>
    <w:rsid w:val="00623AE6"/>
    <w:rsid w:val="0063191A"/>
    <w:rsid w:val="0063642B"/>
    <w:rsid w:val="006369F0"/>
    <w:rsid w:val="006444A2"/>
    <w:rsid w:val="0065483F"/>
    <w:rsid w:val="00673EB1"/>
    <w:rsid w:val="00680099"/>
    <w:rsid w:val="00685CE2"/>
    <w:rsid w:val="00691226"/>
    <w:rsid w:val="006A581C"/>
    <w:rsid w:val="006B5CBA"/>
    <w:rsid w:val="006C470C"/>
    <w:rsid w:val="006C678D"/>
    <w:rsid w:val="006C734B"/>
    <w:rsid w:val="006D5414"/>
    <w:rsid w:val="006D58FF"/>
    <w:rsid w:val="006D67E1"/>
    <w:rsid w:val="006D6CD9"/>
    <w:rsid w:val="006E0E0D"/>
    <w:rsid w:val="006E11C0"/>
    <w:rsid w:val="006E11FC"/>
    <w:rsid w:val="006F0FD1"/>
    <w:rsid w:val="00702CA9"/>
    <w:rsid w:val="00705692"/>
    <w:rsid w:val="00714BA6"/>
    <w:rsid w:val="007159EF"/>
    <w:rsid w:val="0072324B"/>
    <w:rsid w:val="00724446"/>
    <w:rsid w:val="00731914"/>
    <w:rsid w:val="00740F15"/>
    <w:rsid w:val="0076239D"/>
    <w:rsid w:val="00772035"/>
    <w:rsid w:val="007724A0"/>
    <w:rsid w:val="00775ADE"/>
    <w:rsid w:val="007822D5"/>
    <w:rsid w:val="007877BA"/>
    <w:rsid w:val="00796778"/>
    <w:rsid w:val="007A78B9"/>
    <w:rsid w:val="007B17A0"/>
    <w:rsid w:val="007B3BDC"/>
    <w:rsid w:val="007C6A18"/>
    <w:rsid w:val="007C74C6"/>
    <w:rsid w:val="007D6D9E"/>
    <w:rsid w:val="007E4F26"/>
    <w:rsid w:val="007F5BB3"/>
    <w:rsid w:val="008176CD"/>
    <w:rsid w:val="00820262"/>
    <w:rsid w:val="00823CF0"/>
    <w:rsid w:val="00826A9C"/>
    <w:rsid w:val="00827272"/>
    <w:rsid w:val="00827D10"/>
    <w:rsid w:val="008341C5"/>
    <w:rsid w:val="008563B7"/>
    <w:rsid w:val="00872840"/>
    <w:rsid w:val="0087594A"/>
    <w:rsid w:val="00881FE5"/>
    <w:rsid w:val="008A2E2A"/>
    <w:rsid w:val="008A3DE4"/>
    <w:rsid w:val="008C6CC8"/>
    <w:rsid w:val="008D3DB6"/>
    <w:rsid w:val="008D3F33"/>
    <w:rsid w:val="008E3067"/>
    <w:rsid w:val="008F1DCD"/>
    <w:rsid w:val="0090173C"/>
    <w:rsid w:val="00906B37"/>
    <w:rsid w:val="00911054"/>
    <w:rsid w:val="00915ABE"/>
    <w:rsid w:val="00917F8A"/>
    <w:rsid w:val="00931111"/>
    <w:rsid w:val="00932538"/>
    <w:rsid w:val="00932DAD"/>
    <w:rsid w:val="00936385"/>
    <w:rsid w:val="00940B76"/>
    <w:rsid w:val="00946B33"/>
    <w:rsid w:val="0095022C"/>
    <w:rsid w:val="00950A83"/>
    <w:rsid w:val="00952A66"/>
    <w:rsid w:val="0096708B"/>
    <w:rsid w:val="009709DF"/>
    <w:rsid w:val="009733B3"/>
    <w:rsid w:val="009925F7"/>
    <w:rsid w:val="009A0706"/>
    <w:rsid w:val="009A66E3"/>
    <w:rsid w:val="009B191D"/>
    <w:rsid w:val="009B39E7"/>
    <w:rsid w:val="009B5AD7"/>
    <w:rsid w:val="009C1727"/>
    <w:rsid w:val="009C3991"/>
    <w:rsid w:val="009C3E26"/>
    <w:rsid w:val="009C75C0"/>
    <w:rsid w:val="009E14F3"/>
    <w:rsid w:val="009E6695"/>
    <w:rsid w:val="009F0064"/>
    <w:rsid w:val="00A06422"/>
    <w:rsid w:val="00A07F16"/>
    <w:rsid w:val="00A1352C"/>
    <w:rsid w:val="00A27AF0"/>
    <w:rsid w:val="00A3107B"/>
    <w:rsid w:val="00A3430C"/>
    <w:rsid w:val="00A41294"/>
    <w:rsid w:val="00A4447B"/>
    <w:rsid w:val="00A60D8E"/>
    <w:rsid w:val="00A8150F"/>
    <w:rsid w:val="00A82797"/>
    <w:rsid w:val="00AA3CA2"/>
    <w:rsid w:val="00AA4075"/>
    <w:rsid w:val="00AB2788"/>
    <w:rsid w:val="00AE30B0"/>
    <w:rsid w:val="00AE738A"/>
    <w:rsid w:val="00AF01E3"/>
    <w:rsid w:val="00AF5C48"/>
    <w:rsid w:val="00B019F3"/>
    <w:rsid w:val="00B043A5"/>
    <w:rsid w:val="00B07FBB"/>
    <w:rsid w:val="00B20961"/>
    <w:rsid w:val="00B26152"/>
    <w:rsid w:val="00B30346"/>
    <w:rsid w:val="00B309F6"/>
    <w:rsid w:val="00B35570"/>
    <w:rsid w:val="00B35A43"/>
    <w:rsid w:val="00B41FE4"/>
    <w:rsid w:val="00B45F4D"/>
    <w:rsid w:val="00B51BBD"/>
    <w:rsid w:val="00B60435"/>
    <w:rsid w:val="00B639A4"/>
    <w:rsid w:val="00B67DB7"/>
    <w:rsid w:val="00B71052"/>
    <w:rsid w:val="00B839A5"/>
    <w:rsid w:val="00B92D98"/>
    <w:rsid w:val="00B94C9F"/>
    <w:rsid w:val="00BA14DB"/>
    <w:rsid w:val="00BA5C81"/>
    <w:rsid w:val="00BB3F00"/>
    <w:rsid w:val="00BB5367"/>
    <w:rsid w:val="00BB68C6"/>
    <w:rsid w:val="00BD756E"/>
    <w:rsid w:val="00BF680B"/>
    <w:rsid w:val="00BF74A0"/>
    <w:rsid w:val="00C149B4"/>
    <w:rsid w:val="00C251CC"/>
    <w:rsid w:val="00C341A7"/>
    <w:rsid w:val="00C40DB4"/>
    <w:rsid w:val="00C4335A"/>
    <w:rsid w:val="00C57520"/>
    <w:rsid w:val="00C60A4B"/>
    <w:rsid w:val="00C81096"/>
    <w:rsid w:val="00C85B19"/>
    <w:rsid w:val="00C910D9"/>
    <w:rsid w:val="00C91452"/>
    <w:rsid w:val="00C921B0"/>
    <w:rsid w:val="00CA32ED"/>
    <w:rsid w:val="00CA3F86"/>
    <w:rsid w:val="00CA4AC2"/>
    <w:rsid w:val="00CA65C1"/>
    <w:rsid w:val="00CB720E"/>
    <w:rsid w:val="00CC2001"/>
    <w:rsid w:val="00CC5777"/>
    <w:rsid w:val="00CE3DD7"/>
    <w:rsid w:val="00CF4950"/>
    <w:rsid w:val="00D04604"/>
    <w:rsid w:val="00D1500C"/>
    <w:rsid w:val="00D25B47"/>
    <w:rsid w:val="00D401DF"/>
    <w:rsid w:val="00D464D5"/>
    <w:rsid w:val="00D60AAC"/>
    <w:rsid w:val="00D62C84"/>
    <w:rsid w:val="00D67D74"/>
    <w:rsid w:val="00D80D23"/>
    <w:rsid w:val="00D87EAA"/>
    <w:rsid w:val="00D9418D"/>
    <w:rsid w:val="00D95338"/>
    <w:rsid w:val="00DA1226"/>
    <w:rsid w:val="00DA6CB6"/>
    <w:rsid w:val="00DA7636"/>
    <w:rsid w:val="00DF0721"/>
    <w:rsid w:val="00DF7E4A"/>
    <w:rsid w:val="00DF7F72"/>
    <w:rsid w:val="00E1414E"/>
    <w:rsid w:val="00E204A3"/>
    <w:rsid w:val="00E22DB4"/>
    <w:rsid w:val="00E24260"/>
    <w:rsid w:val="00E323C9"/>
    <w:rsid w:val="00E326D2"/>
    <w:rsid w:val="00E34F2D"/>
    <w:rsid w:val="00E47E4F"/>
    <w:rsid w:val="00E53C24"/>
    <w:rsid w:val="00E53D3E"/>
    <w:rsid w:val="00E5425F"/>
    <w:rsid w:val="00E63D9E"/>
    <w:rsid w:val="00E63FA5"/>
    <w:rsid w:val="00E816DA"/>
    <w:rsid w:val="00EB774E"/>
    <w:rsid w:val="00EC39D1"/>
    <w:rsid w:val="00EC72F4"/>
    <w:rsid w:val="00ED26A6"/>
    <w:rsid w:val="00EE04AB"/>
    <w:rsid w:val="00EE276D"/>
    <w:rsid w:val="00EF47D2"/>
    <w:rsid w:val="00F1011F"/>
    <w:rsid w:val="00F16BC0"/>
    <w:rsid w:val="00F22FB1"/>
    <w:rsid w:val="00F24E4E"/>
    <w:rsid w:val="00F363BB"/>
    <w:rsid w:val="00F44F87"/>
    <w:rsid w:val="00F473E9"/>
    <w:rsid w:val="00F715E6"/>
    <w:rsid w:val="00F808A4"/>
    <w:rsid w:val="00F9507A"/>
    <w:rsid w:val="00FA054A"/>
    <w:rsid w:val="00FB4AF3"/>
    <w:rsid w:val="00FB57F3"/>
    <w:rsid w:val="00FB78D7"/>
    <w:rsid w:val="00FD0099"/>
    <w:rsid w:val="00FD5B39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4D69EC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239D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F11A1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AA3CA2"/>
    <w:rPr>
      <w:color w:val="605E5C"/>
      <w:shd w:val="clear" w:color="auto" w:fill="E1DFDD"/>
    </w:rPr>
  </w:style>
  <w:style w:type="character" w:customStyle="1" w:styleId="UnresolvedMention1">
    <w:name w:val="Unresolved Mention1"/>
    <w:basedOn w:val="a0"/>
    <w:uiPriority w:val="99"/>
    <w:semiHidden/>
    <w:unhideWhenUsed/>
    <w:rsid w:val="009363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vk.com/@-221692408-duodenum1" TargetMode="External"/><Relationship Id="rId18" Type="http://schemas.openxmlformats.org/officeDocument/2006/relationships/hyperlink" Target="https://vetct.tb.ru/vlad2/zalkychenie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7" Type="http://schemas.openxmlformats.org/officeDocument/2006/relationships/image" Target="media/image1.jpeg"/><Relationship Id="rId12" Type="http://schemas.openxmlformats.org/officeDocument/2006/relationships/hyperlink" Target="https://www.imaios.com/ru/vet-anatomy/sobaka/sobaka-zhivot-taz" TargetMode="External"/><Relationship Id="rId17" Type="http://schemas.openxmlformats.org/officeDocument/2006/relationships/hyperlink" Target="mailto:vk.com/@mylibrary2-taz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@mylibrary2-pochki" TargetMode="External"/><Relationship Id="rId20" Type="http://schemas.openxmlformats.org/officeDocument/2006/relationships/hyperlink" Target="https://vetct.tb.ru/sork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tct.tb.ru/kemelman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podzheludochnaya-zheleza-kt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hyperlink" Target="https://vetct.tb.ru/vlad2/norm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k.com/@mylibrary2-pechen" TargetMode="External"/><Relationship Id="rId2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 МРТ</dc:creator>
  <cp:lastModifiedBy>KT</cp:lastModifiedBy>
  <cp:revision>5</cp:revision>
  <dcterms:created xsi:type="dcterms:W3CDTF">2026-07-17T14:16:00Z</dcterms:created>
  <dcterms:modified xsi:type="dcterms:W3CDTF">2026-07-17T14:23:00Z</dcterms:modified>
</cp:coreProperties>
</file>