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8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756"/>
        <w:gridCol w:w="6337"/>
      </w:tblGrid>
      <w:tr w:rsidR="007553E4" w:rsidRPr="002C6899" w14:paraId="0E197809" w14:textId="77777777" w:rsidTr="00FB029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219BD" w14:textId="19954309" w:rsidR="002C6899" w:rsidRPr="002C6899" w:rsidRDefault="007553E4" w:rsidP="002C6899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14.07.2026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3245D8" w14:textId="51B9153C" w:rsidR="002C6899" w:rsidRPr="002C6899" w:rsidRDefault="007553E4" w:rsidP="002C6899">
            <w:pPr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64524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E55AB" w14:textId="32022677" w:rsidR="002C6899" w:rsidRPr="002C6899" w:rsidRDefault="007553E4" w:rsidP="002C6899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Шишканова М. А.                                        соб Каспер </w:t>
            </w:r>
          </w:p>
        </w:tc>
      </w:tr>
    </w:tbl>
    <w:p w14:paraId="1A08509D" w14:textId="77777777" w:rsidR="00FB029F" w:rsidRPr="00AE29AE" w:rsidRDefault="00FB029F" w:rsidP="00FB029F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  <w:r w:rsidRPr="00AE29AE">
        <w:rPr>
          <w:rFonts w:ascii="Helvetica" w:hAnsi="Helvetica" w:cs="Helvetica"/>
          <w:b/>
          <w:bCs/>
          <w:sz w:val="23"/>
          <w:szCs w:val="23"/>
        </w:rPr>
        <w:t>Исследование провели:</w:t>
      </w:r>
    </w:p>
    <w:p w14:paraId="4C095646" w14:textId="77777777" w:rsidR="00FB029F" w:rsidRPr="0095091D" w:rsidRDefault="00FB029F" w:rsidP="00FB029F">
      <w:pPr>
        <w:pStyle w:val="a8"/>
        <w:numPr>
          <w:ilvl w:val="0"/>
          <w:numId w:val="18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MVSc, PhD, DVM, рентгенолог Кемельман Е. Л.</w:t>
      </w:r>
      <w:r>
        <w:rPr>
          <w:rFonts w:ascii="Helvetica" w:hAnsi="Helvetica" w:cs="Helvetica"/>
          <w:sz w:val="23"/>
          <w:szCs w:val="23"/>
        </w:rPr>
        <w:br/>
      </w:r>
      <w:r w:rsidRPr="0095091D">
        <w:rPr>
          <w:rFonts w:ascii="Helvetica" w:hAnsi="Helvetica" w:cs="Helvetica"/>
          <w:sz w:val="23"/>
          <w:szCs w:val="23"/>
        </w:rPr>
        <w:t xml:space="preserve">Telegram (для вопросов и комментариев) </w:t>
      </w:r>
      <w:hyperlink r:id="rId12" w:history="1">
        <w:r w:rsidRPr="0095091D">
          <w:rPr>
            <w:rStyle w:val="a3"/>
            <w:rFonts w:ascii="Helvetica" w:hAnsi="Helvetica" w:cs="Helvetica"/>
            <w:sz w:val="23"/>
            <w:szCs w:val="23"/>
          </w:rPr>
          <w:t>https://t.me/Kemelman</w:t>
        </w:r>
      </w:hyperlink>
    </w:p>
    <w:p w14:paraId="1D3FA0F6" w14:textId="4C451712" w:rsidR="00FB029F" w:rsidRDefault="00FB029F" w:rsidP="00FB029F">
      <w:pPr>
        <w:pStyle w:val="a8"/>
        <w:numPr>
          <w:ilvl w:val="0"/>
          <w:numId w:val="18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Ветеринарный врач Попова В. П.</w:t>
      </w:r>
    </w:p>
    <w:p w14:paraId="1192E549" w14:textId="77777777" w:rsidR="00FB029F" w:rsidRPr="00D6034A" w:rsidRDefault="00FB029F" w:rsidP="00FB029F">
      <w:pPr>
        <w:pStyle w:val="a8"/>
        <w:shd w:val="clear" w:color="auto" w:fill="FFFFFF"/>
        <w:rPr>
          <w:rFonts w:ascii="Helvetica" w:hAnsi="Helvetica" w:cs="Helvetica"/>
          <w:sz w:val="23"/>
          <w:szCs w:val="23"/>
        </w:rPr>
      </w:pPr>
    </w:p>
    <w:p w14:paraId="6D3F698B" w14:textId="77777777" w:rsidR="0047141A" w:rsidRDefault="008C6C76" w:rsidP="00847EEC">
      <w:pPr>
        <w:ind w:right="-199"/>
        <w:rPr>
          <w:rStyle w:val="a3"/>
          <w:rFonts w:ascii="Arial" w:hAnsi="Arial" w:cs="Arial"/>
          <w:b/>
          <w:color w:val="000000" w:themeColor="text1"/>
          <w:sz w:val="22"/>
          <w:szCs w:val="22"/>
          <w:u w:val="none"/>
        </w:rPr>
      </w:pPr>
      <w:r w:rsidRPr="008202AA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3" w:history="1">
        <w:r w:rsidRPr="008202AA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грудной клетки</w:t>
        </w:r>
      </w:hyperlink>
    </w:p>
    <w:p w14:paraId="29B0AA5B" w14:textId="0668F6A3" w:rsidR="00A1361C" w:rsidRPr="008202AA" w:rsidRDefault="0047141A" w:rsidP="00847EEC">
      <w:pPr>
        <w:ind w:right="-199"/>
        <w:rPr>
          <w:rFonts w:ascii="Arial" w:hAnsi="Arial" w:cs="Arial"/>
          <w:b/>
          <w:bCs/>
          <w:sz w:val="22"/>
          <w:szCs w:val="22"/>
        </w:rPr>
      </w:pPr>
      <w:r>
        <w:rPr>
          <w:rStyle w:val="a3"/>
          <w:rFonts w:ascii="Arial" w:hAnsi="Arial" w:cs="Arial"/>
          <w:b/>
          <w:color w:val="000000" w:themeColor="text1"/>
          <w:sz w:val="22"/>
          <w:szCs w:val="22"/>
          <w:u w:val="none"/>
        </w:rPr>
        <w:t>О</w:t>
      </w:r>
      <w:r w:rsidR="00A3153C" w:rsidRPr="008202AA">
        <w:rPr>
          <w:rFonts w:ascii="Arial" w:hAnsi="Arial" w:cs="Arial"/>
          <w:b/>
          <w:bCs/>
          <w:sz w:val="22"/>
          <w:szCs w:val="22"/>
        </w:rPr>
        <w:t>писание:</w:t>
      </w:r>
    </w:p>
    <w:p w14:paraId="1276467E" w14:textId="279C4040" w:rsidR="00A97153" w:rsidRPr="00A97153" w:rsidRDefault="008E6923" w:rsidP="00A97153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2E72DB">
        <w:rPr>
          <w:rFonts w:ascii="Arial" w:hAnsi="Arial" w:cs="Arial"/>
          <w:bCs/>
          <w:sz w:val="22"/>
          <w:szCs w:val="22"/>
          <w:highlight w:val="yellow"/>
        </w:rPr>
        <w:t xml:space="preserve">На </w:t>
      </w:r>
      <w:r w:rsidR="00342D26" w:rsidRPr="002E72DB">
        <w:rPr>
          <w:rFonts w:ascii="Arial" w:hAnsi="Arial" w:cs="Arial"/>
          <w:bCs/>
          <w:sz w:val="22"/>
          <w:szCs w:val="22"/>
          <w:highlight w:val="yellow"/>
        </w:rPr>
        <w:t>вентральной</w:t>
      </w:r>
      <w:r w:rsidRPr="002E72DB">
        <w:rPr>
          <w:rFonts w:ascii="Arial" w:hAnsi="Arial" w:cs="Arial"/>
          <w:bCs/>
          <w:sz w:val="22"/>
          <w:szCs w:val="22"/>
          <w:highlight w:val="yellow"/>
        </w:rPr>
        <w:t xml:space="preserve"> стороне шеи</w:t>
      </w:r>
      <w:r w:rsidR="00DF1FE1" w:rsidRPr="002E72DB">
        <w:rPr>
          <w:rFonts w:ascii="Arial" w:hAnsi="Arial" w:cs="Arial"/>
          <w:bCs/>
          <w:sz w:val="22"/>
          <w:szCs w:val="22"/>
          <w:highlight w:val="yellow"/>
        </w:rPr>
        <w:t>,</w:t>
      </w:r>
      <w:r w:rsidR="00342D26" w:rsidRPr="002E72DB">
        <w:rPr>
          <w:rFonts w:ascii="Arial" w:hAnsi="Arial" w:cs="Arial"/>
          <w:bCs/>
          <w:sz w:val="22"/>
          <w:szCs w:val="22"/>
          <w:highlight w:val="yellow"/>
        </w:rPr>
        <w:t xml:space="preserve"> справа</w:t>
      </w:r>
      <w:r w:rsidRPr="002E72DB">
        <w:rPr>
          <w:rFonts w:ascii="Arial" w:hAnsi="Arial" w:cs="Arial"/>
          <w:bCs/>
          <w:sz w:val="22"/>
          <w:szCs w:val="22"/>
          <w:highlight w:val="yellow"/>
        </w:rPr>
        <w:t xml:space="preserve">, </w:t>
      </w:r>
      <w:r w:rsidR="00342D26" w:rsidRPr="002E72DB">
        <w:rPr>
          <w:rFonts w:ascii="Arial" w:hAnsi="Arial" w:cs="Arial"/>
          <w:bCs/>
          <w:sz w:val="22"/>
          <w:szCs w:val="22"/>
          <w:highlight w:val="yellow"/>
        </w:rPr>
        <w:t xml:space="preserve">располагаясь в проекции </w:t>
      </w:r>
      <w:r w:rsidR="00A536B0" w:rsidRPr="002E72DB">
        <w:rPr>
          <w:rFonts w:ascii="Arial" w:hAnsi="Arial" w:cs="Arial"/>
          <w:bCs/>
          <w:sz w:val="22"/>
          <w:szCs w:val="22"/>
          <w:highlight w:val="yellow"/>
          <w:lang w:val="en-US"/>
        </w:rPr>
        <w:t>C</w:t>
      </w:r>
      <w:r w:rsidR="00A536B0" w:rsidRPr="002E72DB">
        <w:rPr>
          <w:rFonts w:ascii="Arial" w:hAnsi="Arial" w:cs="Arial"/>
          <w:bCs/>
          <w:sz w:val="22"/>
          <w:szCs w:val="22"/>
          <w:highlight w:val="yellow"/>
        </w:rPr>
        <w:t>3-</w:t>
      </w:r>
      <w:r w:rsidR="00A536B0" w:rsidRPr="002E72DB">
        <w:rPr>
          <w:rFonts w:ascii="Arial" w:hAnsi="Arial" w:cs="Arial"/>
          <w:bCs/>
          <w:sz w:val="22"/>
          <w:szCs w:val="22"/>
          <w:highlight w:val="yellow"/>
          <w:lang w:val="en-US"/>
        </w:rPr>
        <w:t>C</w:t>
      </w:r>
      <w:r w:rsidR="00A536B0" w:rsidRPr="002E72DB">
        <w:rPr>
          <w:rFonts w:ascii="Arial" w:hAnsi="Arial" w:cs="Arial"/>
          <w:bCs/>
          <w:sz w:val="22"/>
          <w:szCs w:val="22"/>
          <w:highlight w:val="yellow"/>
        </w:rPr>
        <w:t>5</w:t>
      </w:r>
      <w:r w:rsidR="00342D26" w:rsidRPr="002E72DB">
        <w:rPr>
          <w:rFonts w:ascii="Arial" w:hAnsi="Arial" w:cs="Arial"/>
          <w:bCs/>
          <w:sz w:val="22"/>
          <w:szCs w:val="22"/>
          <w:highlight w:val="yellow"/>
        </w:rPr>
        <w:t>, определяется объемное полостное новообразование с выраженной</w:t>
      </w:r>
      <w:r w:rsidR="00DF1FE1" w:rsidRPr="002E72DB">
        <w:rPr>
          <w:rFonts w:ascii="Arial" w:hAnsi="Arial" w:cs="Arial"/>
          <w:bCs/>
          <w:sz w:val="22"/>
          <w:szCs w:val="22"/>
          <w:highlight w:val="yellow"/>
        </w:rPr>
        <w:t xml:space="preserve"> капсулой</w:t>
      </w:r>
      <w:r w:rsidR="00B8444A" w:rsidRPr="002E72DB">
        <w:rPr>
          <w:rFonts w:ascii="Arial" w:hAnsi="Arial" w:cs="Arial"/>
          <w:bCs/>
          <w:sz w:val="22"/>
          <w:szCs w:val="22"/>
          <w:highlight w:val="yellow"/>
        </w:rPr>
        <w:t>, которая активно</w:t>
      </w:r>
      <w:r w:rsidR="00342D26" w:rsidRPr="002E72DB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B8444A" w:rsidRPr="002E72DB">
        <w:rPr>
          <w:rFonts w:ascii="Arial" w:hAnsi="Arial" w:cs="Arial"/>
          <w:bCs/>
          <w:sz w:val="22"/>
          <w:szCs w:val="22"/>
          <w:highlight w:val="yellow"/>
        </w:rPr>
        <w:t>и умеренно ге</w:t>
      </w:r>
      <w:r w:rsidR="001B247A" w:rsidRPr="002E72DB">
        <w:rPr>
          <w:rFonts w:ascii="Arial" w:hAnsi="Arial" w:cs="Arial"/>
          <w:bCs/>
          <w:sz w:val="22"/>
          <w:szCs w:val="22"/>
          <w:highlight w:val="yellow"/>
        </w:rPr>
        <w:t>т</w:t>
      </w:r>
      <w:r w:rsidR="00B8444A" w:rsidRPr="002E72DB">
        <w:rPr>
          <w:rFonts w:ascii="Arial" w:hAnsi="Arial" w:cs="Arial"/>
          <w:bCs/>
          <w:sz w:val="22"/>
          <w:szCs w:val="22"/>
          <w:highlight w:val="yellow"/>
        </w:rPr>
        <w:t xml:space="preserve">ерогенно </w:t>
      </w:r>
      <w:r w:rsidR="001B247A" w:rsidRPr="002E72DB">
        <w:rPr>
          <w:rFonts w:ascii="Arial" w:hAnsi="Arial" w:cs="Arial"/>
          <w:bCs/>
          <w:sz w:val="22"/>
          <w:szCs w:val="22"/>
          <w:highlight w:val="yellow"/>
        </w:rPr>
        <w:t xml:space="preserve">накапливает контрастное вещество и </w:t>
      </w:r>
      <w:r w:rsidR="00680A86" w:rsidRPr="002E72DB">
        <w:rPr>
          <w:rFonts w:ascii="Arial" w:hAnsi="Arial" w:cs="Arial"/>
          <w:bCs/>
          <w:sz w:val="22"/>
          <w:szCs w:val="22"/>
          <w:highlight w:val="yellow"/>
        </w:rPr>
        <w:t>гиподенсивным</w:t>
      </w:r>
      <w:r w:rsidR="001B247A" w:rsidRPr="002E72DB">
        <w:rPr>
          <w:rFonts w:ascii="Arial" w:hAnsi="Arial" w:cs="Arial"/>
          <w:bCs/>
          <w:sz w:val="22"/>
          <w:szCs w:val="22"/>
          <w:highlight w:val="yellow"/>
        </w:rPr>
        <w:t xml:space="preserve"> аваскулярным содержимым</w:t>
      </w:r>
      <w:r w:rsidR="00680A86" w:rsidRPr="002E72DB">
        <w:rPr>
          <w:rFonts w:ascii="Arial" w:hAnsi="Arial" w:cs="Arial"/>
          <w:bCs/>
          <w:sz w:val="22"/>
          <w:szCs w:val="22"/>
          <w:highlight w:val="yellow"/>
        </w:rPr>
        <w:t xml:space="preserve"> жидкостной плотности.</w:t>
      </w:r>
      <w:r w:rsidR="002835EA" w:rsidRPr="002E72DB">
        <w:rPr>
          <w:rFonts w:ascii="Arial" w:hAnsi="Arial" w:cs="Arial"/>
          <w:bCs/>
          <w:sz w:val="22"/>
          <w:szCs w:val="22"/>
          <w:highlight w:val="yellow"/>
        </w:rPr>
        <w:t xml:space="preserve"> Объем интимно прилежит к</w:t>
      </w:r>
      <w:r w:rsidR="00BE1A3A" w:rsidRPr="002E72DB">
        <w:rPr>
          <w:rFonts w:ascii="Arial" w:hAnsi="Arial" w:cs="Arial"/>
          <w:bCs/>
          <w:sz w:val="22"/>
          <w:szCs w:val="22"/>
          <w:highlight w:val="yellow"/>
        </w:rPr>
        <w:t xml:space="preserve"> ключично-голо</w:t>
      </w:r>
      <w:r w:rsidR="00C24963" w:rsidRPr="002E72DB">
        <w:rPr>
          <w:rFonts w:ascii="Arial" w:hAnsi="Arial" w:cs="Arial"/>
          <w:bCs/>
          <w:sz w:val="22"/>
          <w:szCs w:val="22"/>
          <w:highlight w:val="yellow"/>
        </w:rPr>
        <w:t xml:space="preserve">вной и </w:t>
      </w:r>
      <w:r w:rsidR="002833C0" w:rsidRPr="002E72DB">
        <w:rPr>
          <w:rFonts w:ascii="Arial" w:hAnsi="Arial" w:cs="Arial"/>
          <w:bCs/>
          <w:sz w:val="22"/>
          <w:szCs w:val="22"/>
          <w:highlight w:val="yellow"/>
        </w:rPr>
        <w:t>ключично-плечевой</w:t>
      </w:r>
      <w:r w:rsidR="00DA0426">
        <w:rPr>
          <w:rFonts w:ascii="Arial" w:hAnsi="Arial" w:cs="Arial"/>
          <w:bCs/>
          <w:sz w:val="22"/>
          <w:szCs w:val="22"/>
          <w:highlight w:val="yellow"/>
        </w:rPr>
        <w:t xml:space="preserve">, грудино-головной </w:t>
      </w:r>
      <w:r w:rsidR="002833C0" w:rsidRPr="002E72DB">
        <w:rPr>
          <w:rFonts w:ascii="Arial" w:hAnsi="Arial" w:cs="Arial"/>
          <w:bCs/>
          <w:sz w:val="22"/>
          <w:szCs w:val="22"/>
          <w:highlight w:val="yellow"/>
        </w:rPr>
        <w:t>мышц</w:t>
      </w:r>
      <w:r w:rsidR="00C008E8" w:rsidRPr="002E72DB">
        <w:rPr>
          <w:rFonts w:ascii="Arial" w:hAnsi="Arial" w:cs="Arial"/>
          <w:bCs/>
          <w:sz w:val="22"/>
          <w:szCs w:val="22"/>
          <w:highlight w:val="yellow"/>
        </w:rPr>
        <w:t>ам с участками инфильтративных изменений в области прилежания, высокая вероятность адгезии, нельзя исключить вовлечение</w:t>
      </w:r>
      <w:r w:rsidR="000E091A" w:rsidRPr="002E72DB">
        <w:rPr>
          <w:rFonts w:ascii="Arial" w:hAnsi="Arial" w:cs="Arial"/>
          <w:bCs/>
          <w:sz w:val="22"/>
          <w:szCs w:val="22"/>
          <w:highlight w:val="yellow"/>
        </w:rPr>
        <w:t xml:space="preserve">, также интимно прилежит и компрессирует правую яремную вену, без </w:t>
      </w:r>
      <w:r w:rsidR="0036696C" w:rsidRPr="002E72DB">
        <w:rPr>
          <w:rFonts w:ascii="Arial" w:hAnsi="Arial" w:cs="Arial"/>
          <w:bCs/>
          <w:sz w:val="22"/>
          <w:szCs w:val="22"/>
          <w:highlight w:val="yellow"/>
        </w:rPr>
        <w:t>КТ</w:t>
      </w:r>
      <w:r w:rsidR="000E091A" w:rsidRPr="002E72DB">
        <w:rPr>
          <w:rFonts w:ascii="Arial" w:hAnsi="Arial" w:cs="Arial"/>
          <w:bCs/>
          <w:sz w:val="22"/>
          <w:szCs w:val="22"/>
          <w:highlight w:val="yellow"/>
        </w:rPr>
        <w:t xml:space="preserve"> признаков внутрипросветного распространения</w:t>
      </w:r>
      <w:r w:rsidR="00500C0D">
        <w:rPr>
          <w:rFonts w:ascii="Arial" w:hAnsi="Arial" w:cs="Arial"/>
          <w:bCs/>
          <w:sz w:val="22"/>
          <w:szCs w:val="22"/>
          <w:highlight w:val="yellow"/>
        </w:rPr>
        <w:t xml:space="preserve">, возможна адгезия. Визуализируются </w:t>
      </w:r>
      <w:r w:rsidR="00231CF3">
        <w:rPr>
          <w:rFonts w:ascii="Arial" w:hAnsi="Arial" w:cs="Arial"/>
          <w:bCs/>
          <w:sz w:val="22"/>
          <w:szCs w:val="22"/>
          <w:highlight w:val="yellow"/>
        </w:rPr>
        <w:t xml:space="preserve">умеренно выраженные </w:t>
      </w:r>
      <w:r w:rsidR="00500C0D">
        <w:rPr>
          <w:rFonts w:ascii="Arial" w:hAnsi="Arial" w:cs="Arial"/>
          <w:bCs/>
          <w:sz w:val="22"/>
          <w:szCs w:val="22"/>
          <w:highlight w:val="yellow"/>
        </w:rPr>
        <w:t>и</w:t>
      </w:r>
      <w:r w:rsidR="002E72DB" w:rsidRPr="002E72DB">
        <w:rPr>
          <w:rFonts w:ascii="Arial" w:hAnsi="Arial" w:cs="Arial"/>
          <w:bCs/>
          <w:sz w:val="22"/>
          <w:szCs w:val="22"/>
          <w:highlight w:val="yellow"/>
        </w:rPr>
        <w:t>нфильтративные</w:t>
      </w:r>
      <w:r w:rsidR="0036696C" w:rsidRPr="002E72DB">
        <w:rPr>
          <w:rFonts w:ascii="Arial" w:hAnsi="Arial" w:cs="Arial"/>
          <w:bCs/>
          <w:sz w:val="22"/>
          <w:szCs w:val="22"/>
          <w:highlight w:val="yellow"/>
        </w:rPr>
        <w:t xml:space="preserve"> изменения окружающей </w:t>
      </w:r>
      <w:r w:rsidR="00231CF3">
        <w:rPr>
          <w:rFonts w:ascii="Arial" w:hAnsi="Arial" w:cs="Arial"/>
          <w:bCs/>
          <w:sz w:val="22"/>
          <w:szCs w:val="22"/>
          <w:highlight w:val="yellow"/>
        </w:rPr>
        <w:t>подкожно-жировой клетчатки</w:t>
      </w:r>
      <w:r w:rsidR="002E72DB" w:rsidRPr="002E72DB">
        <w:rPr>
          <w:rFonts w:ascii="Arial" w:hAnsi="Arial" w:cs="Arial"/>
          <w:bCs/>
          <w:sz w:val="22"/>
          <w:szCs w:val="22"/>
          <w:highlight w:val="yellow"/>
        </w:rPr>
        <w:t>.</w:t>
      </w:r>
      <w:r w:rsidR="00DA0426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DA0426" w:rsidRPr="008A5B58">
        <w:rPr>
          <w:rFonts w:ascii="Arial" w:hAnsi="Arial" w:cs="Arial"/>
          <w:b/>
          <w:sz w:val="22"/>
          <w:szCs w:val="22"/>
          <w:highlight w:val="yellow"/>
        </w:rPr>
        <w:t xml:space="preserve">КТ признаки полостного </w:t>
      </w:r>
      <w:r w:rsidR="008A5B58" w:rsidRPr="008A5B58">
        <w:rPr>
          <w:rFonts w:ascii="Arial" w:hAnsi="Arial" w:cs="Arial"/>
          <w:b/>
          <w:sz w:val="22"/>
          <w:szCs w:val="22"/>
          <w:highlight w:val="yellow"/>
        </w:rPr>
        <w:t>новообразования</w:t>
      </w:r>
      <w:r w:rsidR="00DA0426" w:rsidRPr="008A5B58">
        <w:rPr>
          <w:rFonts w:ascii="Arial" w:hAnsi="Arial" w:cs="Arial"/>
          <w:b/>
          <w:sz w:val="22"/>
          <w:szCs w:val="22"/>
          <w:highlight w:val="yellow"/>
        </w:rPr>
        <w:t xml:space="preserve"> вентральной шейной области</w:t>
      </w:r>
      <w:r w:rsidR="002A4B0F" w:rsidRPr="008A5B58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r w:rsidR="00231CF3">
        <w:rPr>
          <w:rFonts w:ascii="Arial" w:hAnsi="Arial" w:cs="Arial"/>
          <w:b/>
          <w:sz w:val="22"/>
          <w:szCs w:val="22"/>
          <w:highlight w:val="yellow"/>
        </w:rPr>
        <w:t>справа</w:t>
      </w:r>
    </w:p>
    <w:p w14:paraId="4A6818F2" w14:textId="77777777" w:rsidR="00453DA4" w:rsidRPr="003E3299" w:rsidRDefault="00453DA4" w:rsidP="00453DA4">
      <w:pPr>
        <w:numPr>
          <w:ilvl w:val="0"/>
          <w:numId w:val="13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sz w:val="22"/>
          <w:szCs w:val="22"/>
        </w:rPr>
        <w:t>Скелет и позвоночник:</w:t>
      </w:r>
      <w:r w:rsidRPr="003E3299">
        <w:rPr>
          <w:rFonts w:ascii="Arial" w:hAnsi="Arial" w:cs="Arial"/>
          <w:bCs/>
          <w:sz w:val="22"/>
          <w:szCs w:val="22"/>
        </w:rPr>
        <w:t xml:space="preserve"> </w:t>
      </w:r>
      <w:r w:rsidRPr="003E3299">
        <w:rPr>
          <w:rFonts w:ascii="Arial" w:hAnsi="Arial" w:cs="Arial"/>
          <w:sz w:val="22"/>
          <w:szCs w:val="22"/>
        </w:rPr>
        <w:t>умеренно выраженные дегенеративно-дистрофические изменения позвоночника</w:t>
      </w:r>
    </w:p>
    <w:p w14:paraId="130EBA65" w14:textId="6F5C947A" w:rsidR="00A97153" w:rsidRDefault="00A97153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Глубокие шейные лимфатические узлы: слабовыраженное</w:t>
      </w:r>
      <w:r w:rsidR="00C0348F">
        <w:rPr>
          <w:rFonts w:ascii="Arial" w:hAnsi="Arial" w:cs="Arial"/>
          <w:bCs/>
          <w:sz w:val="22"/>
          <w:szCs w:val="22"/>
        </w:rPr>
        <w:t xml:space="preserve"> увеличение правого глубокого шейного лимфатического узла, умеренно гетерогенное накопление контрастного вещество билатерально</w:t>
      </w:r>
      <w:r w:rsidR="00F25370">
        <w:rPr>
          <w:rFonts w:ascii="Arial" w:hAnsi="Arial" w:cs="Arial"/>
          <w:bCs/>
          <w:sz w:val="22"/>
          <w:szCs w:val="22"/>
        </w:rPr>
        <w:t xml:space="preserve">. </w:t>
      </w:r>
      <w:r w:rsidR="00F25370" w:rsidRPr="00F25370">
        <w:rPr>
          <w:rFonts w:ascii="Arial" w:hAnsi="Arial" w:cs="Arial"/>
          <w:b/>
          <w:sz w:val="22"/>
          <w:szCs w:val="22"/>
        </w:rPr>
        <w:t>КТ признаки неверифицированной слабовыраженной лимфаденопатии глубокого шейного ЛУ справа</w:t>
      </w:r>
    </w:p>
    <w:p w14:paraId="57E6AE25" w14:textId="3EF49CE0" w:rsidR="004E4375" w:rsidRPr="008202AA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Проекция плечевых сплетений:</w:t>
      </w:r>
      <w:r w:rsidR="00365F00" w:rsidRPr="008202AA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4025D2">
        <w:rPr>
          <w:rFonts w:ascii="Arial" w:hAnsi="Arial" w:cs="Arial"/>
          <w:bCs/>
          <w:sz w:val="22"/>
          <w:szCs w:val="22"/>
        </w:rPr>
        <w:t>норма</w:t>
      </w:r>
    </w:p>
    <w:p w14:paraId="03A327A6" w14:textId="4B0A16FF" w:rsidR="00881938" w:rsidRPr="008202AA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Стенка грудной клетки:</w:t>
      </w:r>
      <w:r w:rsidR="00365F00" w:rsidRPr="008202AA">
        <w:rPr>
          <w:rFonts w:ascii="Arial" w:hAnsi="Arial" w:cs="Arial"/>
          <w:bCs/>
          <w:sz w:val="22"/>
          <w:szCs w:val="22"/>
        </w:rPr>
        <w:t xml:space="preserve"> </w:t>
      </w:r>
      <w:r w:rsidR="004025D2">
        <w:rPr>
          <w:rFonts w:ascii="Arial" w:hAnsi="Arial" w:cs="Arial"/>
          <w:bCs/>
          <w:sz w:val="22"/>
          <w:szCs w:val="22"/>
        </w:rPr>
        <w:t>норма</w:t>
      </w:r>
    </w:p>
    <w:p w14:paraId="160D6676" w14:textId="42DD89C3" w:rsidR="000E1F20" w:rsidRPr="008202AA" w:rsidRDefault="00247AB7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4" w:history="1">
        <w:r w:rsidRPr="008202A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Грудные м</w:t>
        </w:r>
        <w:r w:rsidR="000E1F20" w:rsidRPr="008202A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олочные железы</w:t>
        </w:r>
      </w:hyperlink>
      <w:r w:rsidR="000E1F20" w:rsidRPr="008202AA">
        <w:rPr>
          <w:rFonts w:ascii="Arial" w:hAnsi="Arial" w:cs="Arial"/>
          <w:bCs/>
          <w:sz w:val="22"/>
          <w:szCs w:val="22"/>
        </w:rPr>
        <w:t>:</w:t>
      </w:r>
      <w:r w:rsidR="00365F00" w:rsidRPr="008202AA">
        <w:rPr>
          <w:rFonts w:ascii="Arial" w:hAnsi="Arial" w:cs="Arial"/>
          <w:bCs/>
          <w:sz w:val="22"/>
          <w:szCs w:val="22"/>
        </w:rPr>
        <w:t xml:space="preserve"> не увеличены</w:t>
      </w:r>
    </w:p>
    <w:p w14:paraId="0F3817E9" w14:textId="1012429D" w:rsidR="00130B38" w:rsidRPr="00790CC9" w:rsidRDefault="007C376B" w:rsidP="00130B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790CC9">
        <w:rPr>
          <w:rFonts w:ascii="Arial" w:hAnsi="Arial" w:cs="Arial"/>
          <w:bCs/>
          <w:sz w:val="22"/>
          <w:szCs w:val="22"/>
        </w:rPr>
        <w:t>Плевральная полость:</w:t>
      </w:r>
      <w:r w:rsidR="00130B38" w:rsidRPr="00790CC9">
        <w:rPr>
          <w:rFonts w:ascii="Arial" w:hAnsi="Arial" w:cs="Arial"/>
          <w:bCs/>
          <w:sz w:val="22"/>
          <w:szCs w:val="22"/>
        </w:rPr>
        <w:t xml:space="preserve"> </w:t>
      </w:r>
      <w:r w:rsidR="004025D2">
        <w:rPr>
          <w:rFonts w:ascii="Arial" w:hAnsi="Arial" w:cs="Arial"/>
          <w:bCs/>
          <w:sz w:val="22"/>
          <w:szCs w:val="22"/>
        </w:rPr>
        <w:t>норма</w:t>
      </w:r>
    </w:p>
    <w:p w14:paraId="533116E8" w14:textId="0A6CEE64" w:rsidR="00BE5FF6" w:rsidRPr="00A1361C" w:rsidRDefault="00B84273" w:rsidP="00A1361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Купол диафрагмы:</w:t>
      </w:r>
      <w:r w:rsidR="00130B38" w:rsidRPr="008202AA">
        <w:rPr>
          <w:rFonts w:ascii="Arial" w:hAnsi="Arial" w:cs="Arial"/>
          <w:bCs/>
          <w:sz w:val="22"/>
          <w:szCs w:val="22"/>
        </w:rPr>
        <w:t xml:space="preserve"> </w:t>
      </w:r>
      <w:r w:rsidRPr="008202AA">
        <w:rPr>
          <w:rFonts w:ascii="Arial" w:hAnsi="Arial" w:cs="Arial"/>
          <w:bCs/>
          <w:sz w:val="22"/>
          <w:szCs w:val="22"/>
        </w:rPr>
        <w:t>контуры ровные, чёткие, форма обычная, целостность сохранена</w:t>
      </w:r>
    </w:p>
    <w:p w14:paraId="2C4A90E7" w14:textId="77777777" w:rsidR="004E4375" w:rsidRPr="008202A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  <w:u w:val="single"/>
        </w:rPr>
        <w:t>Легкие:</w:t>
      </w:r>
    </w:p>
    <w:p w14:paraId="7BDC223C" w14:textId="3E984341" w:rsidR="00130B38" w:rsidRDefault="004E4375" w:rsidP="009C700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7A7629">
        <w:rPr>
          <w:rFonts w:ascii="Arial" w:hAnsi="Arial" w:cs="Arial"/>
          <w:bCs/>
          <w:sz w:val="22"/>
          <w:szCs w:val="22"/>
        </w:rPr>
        <w:t xml:space="preserve">Дифференциация долей / лобарных бронхов </w:t>
      </w:r>
      <w:r w:rsidR="00130B38" w:rsidRPr="007A7629">
        <w:rPr>
          <w:rFonts w:ascii="Arial" w:hAnsi="Arial" w:cs="Arial"/>
          <w:bCs/>
          <w:sz w:val="22"/>
          <w:szCs w:val="22"/>
        </w:rPr>
        <w:t>полная</w:t>
      </w:r>
    </w:p>
    <w:p w14:paraId="726499FD" w14:textId="2E0ACF4E" w:rsidR="00A84AF6" w:rsidRPr="00AB6CF8" w:rsidRDefault="00A86FB6" w:rsidP="00A84AF6">
      <w:pPr>
        <w:pStyle w:val="a8"/>
        <w:numPr>
          <w:ilvl w:val="1"/>
          <w:numId w:val="1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A84AF6" w:rsidRPr="00AB6CF8">
        <w:rPr>
          <w:rFonts w:ascii="Arial" w:hAnsi="Arial" w:cs="Arial"/>
          <w:sz w:val="22"/>
          <w:szCs w:val="22"/>
        </w:rPr>
        <w:t xml:space="preserve">ссифицирующая нодулярная метаплазия – единичные мелкие доброкачественные остеомы </w:t>
      </w:r>
      <w:r w:rsidR="00A84AF6">
        <w:rPr>
          <w:rFonts w:ascii="Arial" w:hAnsi="Arial" w:cs="Arial"/>
          <w:sz w:val="22"/>
          <w:szCs w:val="22"/>
        </w:rPr>
        <w:t xml:space="preserve">до 2 мм в диаметре </w:t>
      </w:r>
      <w:r w:rsidR="00A84AF6" w:rsidRPr="00AB6CF8">
        <w:rPr>
          <w:rFonts w:ascii="Arial" w:hAnsi="Arial" w:cs="Arial"/>
          <w:bCs/>
          <w:sz w:val="22"/>
          <w:szCs w:val="22"/>
        </w:rPr>
        <w:t>– обычные гериатрические изменения</w:t>
      </w:r>
    </w:p>
    <w:p w14:paraId="2A33943C" w14:textId="7A116A0D" w:rsidR="00A86FB6" w:rsidRDefault="00A86FB6" w:rsidP="00087505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Определяются участки уплотнения легочной паренхимы левого легкого</w:t>
      </w:r>
      <w:r w:rsidR="005306BC">
        <w:rPr>
          <w:rFonts w:ascii="Arial" w:hAnsi="Arial" w:cs="Arial"/>
          <w:bCs/>
          <w:sz w:val="22"/>
          <w:szCs w:val="22"/>
        </w:rPr>
        <w:t>, преимущественно краниальной д</w:t>
      </w:r>
      <w:r w:rsidR="00CE79E0">
        <w:rPr>
          <w:rFonts w:ascii="Arial" w:hAnsi="Arial" w:cs="Arial"/>
          <w:bCs/>
          <w:sz w:val="22"/>
          <w:szCs w:val="22"/>
        </w:rPr>
        <w:t>оли,</w:t>
      </w:r>
      <w:r>
        <w:rPr>
          <w:rFonts w:ascii="Arial" w:hAnsi="Arial" w:cs="Arial"/>
          <w:bCs/>
          <w:sz w:val="22"/>
          <w:szCs w:val="22"/>
        </w:rPr>
        <w:t xml:space="preserve"> по типу вертикальных паренхиматозных лин</w:t>
      </w:r>
      <w:r w:rsidR="005306BC">
        <w:rPr>
          <w:rFonts w:ascii="Arial" w:hAnsi="Arial" w:cs="Arial"/>
          <w:bCs/>
          <w:sz w:val="22"/>
          <w:szCs w:val="22"/>
        </w:rPr>
        <w:t>ий – компрессионные/позиционные изменения наиболее вероятны</w:t>
      </w:r>
    </w:p>
    <w:p w14:paraId="12A2B611" w14:textId="2C20BD37" w:rsidR="00F25370" w:rsidRPr="00F25370" w:rsidRDefault="00A84AF6" w:rsidP="00F2537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2E44FE">
        <w:rPr>
          <w:rFonts w:ascii="Arial" w:hAnsi="Arial" w:cs="Arial"/>
          <w:bCs/>
          <w:sz w:val="22"/>
          <w:szCs w:val="22"/>
          <w:highlight w:val="yellow"/>
        </w:rPr>
        <w:t xml:space="preserve">Участки уплотнения легочной паренхимы </w:t>
      </w:r>
      <w:r w:rsidR="00221F1E">
        <w:rPr>
          <w:rFonts w:ascii="Arial" w:hAnsi="Arial" w:cs="Arial"/>
          <w:bCs/>
          <w:sz w:val="22"/>
          <w:szCs w:val="22"/>
          <w:highlight w:val="yellow"/>
        </w:rPr>
        <w:t xml:space="preserve">вентральных апексов КрПрД и КаПрД </w:t>
      </w:r>
      <w:r w:rsidRPr="002E44FE">
        <w:rPr>
          <w:rFonts w:ascii="Arial" w:hAnsi="Arial" w:cs="Arial"/>
          <w:bCs/>
          <w:sz w:val="22"/>
          <w:szCs w:val="22"/>
          <w:highlight w:val="yellow"/>
        </w:rPr>
        <w:t>по типу «матового стекла»</w:t>
      </w:r>
      <w:r w:rsidR="002E44FE" w:rsidRPr="002E44FE">
        <w:rPr>
          <w:rFonts w:ascii="Arial" w:hAnsi="Arial" w:cs="Arial"/>
          <w:bCs/>
          <w:sz w:val="22"/>
          <w:szCs w:val="22"/>
          <w:highlight w:val="yellow"/>
        </w:rPr>
        <w:t>, наиболее вероятно позиционного/компрессионного характер</w:t>
      </w:r>
      <w:r w:rsidR="007553E4">
        <w:rPr>
          <w:rFonts w:ascii="Arial" w:hAnsi="Arial" w:cs="Arial"/>
          <w:bCs/>
          <w:sz w:val="22"/>
          <w:szCs w:val="22"/>
          <w:highlight w:val="yellow"/>
        </w:rPr>
        <w:t>а</w:t>
      </w:r>
    </w:p>
    <w:p w14:paraId="48338C66" w14:textId="1952B1E2" w:rsidR="00087505" w:rsidRDefault="00087505" w:rsidP="00087505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1F11F7">
        <w:rPr>
          <w:rFonts w:ascii="Arial" w:hAnsi="Arial" w:cs="Arial"/>
          <w:bCs/>
          <w:sz w:val="22"/>
          <w:szCs w:val="22"/>
        </w:rPr>
        <w:t>Средняя плотность воздушной паренхимы лёгких около -</w:t>
      </w:r>
      <w:r w:rsidR="004025D2">
        <w:rPr>
          <w:rFonts w:ascii="Arial" w:hAnsi="Arial" w:cs="Arial"/>
          <w:bCs/>
          <w:sz w:val="22"/>
          <w:szCs w:val="22"/>
        </w:rPr>
        <w:t xml:space="preserve"> </w:t>
      </w:r>
      <w:r w:rsidR="00BA0301" w:rsidRPr="00BA0301">
        <w:rPr>
          <w:rFonts w:ascii="Arial" w:hAnsi="Arial" w:cs="Arial"/>
          <w:bCs/>
          <w:sz w:val="22"/>
          <w:szCs w:val="22"/>
        </w:rPr>
        <w:t xml:space="preserve">800 </w:t>
      </w:r>
      <w:r w:rsidRPr="001F11F7">
        <w:rPr>
          <w:rFonts w:ascii="Arial" w:hAnsi="Arial" w:cs="Arial"/>
          <w:bCs/>
          <w:sz w:val="22"/>
          <w:szCs w:val="22"/>
        </w:rPr>
        <w:t>HU – норма</w:t>
      </w:r>
    </w:p>
    <w:p w14:paraId="31E47B87" w14:textId="77777777" w:rsidR="00840214" w:rsidRDefault="00840214" w:rsidP="00840214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</w:rPr>
      </w:pPr>
      <w:hyperlink r:id="rId15" w:history="1">
        <w:r w:rsidRPr="008202AA">
          <w:rPr>
            <w:rStyle w:val="a3"/>
            <w:rFonts w:ascii="Arial" w:hAnsi="Arial" w:cs="Arial"/>
            <w:sz w:val="22"/>
            <w:szCs w:val="22"/>
          </w:rPr>
          <w:t>ТЭЛА</w:t>
        </w:r>
      </w:hyperlink>
      <w:r w:rsidRPr="008202AA">
        <w:rPr>
          <w:rFonts w:ascii="Arial" w:hAnsi="Arial" w:cs="Arial"/>
          <w:color w:val="000000"/>
          <w:sz w:val="22"/>
          <w:szCs w:val="22"/>
        </w:rPr>
        <w:t xml:space="preserve"> не визуализируется</w:t>
      </w:r>
    </w:p>
    <w:p w14:paraId="5BD240ED" w14:textId="77777777" w:rsidR="00840214" w:rsidRPr="00840214" w:rsidRDefault="00840214" w:rsidP="00840214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/>
          <w:sz w:val="22"/>
          <w:szCs w:val="22"/>
          <w:highlight w:val="green"/>
        </w:rPr>
      </w:pPr>
      <w:r w:rsidRPr="00840214">
        <w:rPr>
          <w:rFonts w:ascii="Arial" w:hAnsi="Arial" w:cs="Arial"/>
          <w:b/>
          <w:sz w:val="22"/>
          <w:szCs w:val="22"/>
          <w:highlight w:val="green"/>
        </w:rPr>
        <w:t>Явных/убедительных КТ признаков неопластического метастатического роста на уровне грудной полости на момент исследования не выявлено</w:t>
      </w:r>
    </w:p>
    <w:p w14:paraId="296F5D24" w14:textId="77777777" w:rsidR="00365F00" w:rsidRPr="008202AA" w:rsidRDefault="00365F00" w:rsidP="00365F00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u w:val="single"/>
        </w:rPr>
      </w:pPr>
      <w:r w:rsidRPr="008202AA">
        <w:rPr>
          <w:rFonts w:ascii="Arial" w:hAnsi="Arial" w:cs="Arial"/>
          <w:bCs/>
          <w:sz w:val="22"/>
          <w:szCs w:val="22"/>
          <w:u w:val="single"/>
        </w:rPr>
        <w:t>Средостение:</w:t>
      </w:r>
    </w:p>
    <w:p w14:paraId="3BD8D735" w14:textId="549EE433" w:rsidR="007A7629" w:rsidRDefault="004D7A71" w:rsidP="00F80676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6" w:history="1">
        <w:r w:rsidRPr="008202A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Сердце</w:t>
        </w:r>
      </w:hyperlink>
      <w:r w:rsidR="00365F00" w:rsidRPr="008202AA">
        <w:rPr>
          <w:rStyle w:val="a3"/>
          <w:rFonts w:ascii="Arial" w:hAnsi="Arial" w:cs="Arial"/>
          <w:bCs/>
          <w:color w:val="auto"/>
          <w:sz w:val="22"/>
          <w:szCs w:val="22"/>
          <w:u w:val="none"/>
        </w:rPr>
        <w:t xml:space="preserve">: </w:t>
      </w:r>
      <w:r w:rsidR="003E3299">
        <w:rPr>
          <w:rStyle w:val="a3"/>
          <w:rFonts w:ascii="Arial" w:hAnsi="Arial" w:cs="Arial"/>
          <w:bCs/>
          <w:color w:val="auto"/>
          <w:sz w:val="22"/>
          <w:szCs w:val="22"/>
          <w:u w:val="none"/>
        </w:rPr>
        <w:t>норма</w:t>
      </w:r>
    </w:p>
    <w:p w14:paraId="7E2AEECA" w14:textId="3F3026CD" w:rsidR="00A1581B" w:rsidRDefault="00A1581B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Незавершенная инволюция тимуса</w:t>
      </w:r>
    </w:p>
    <w:p w14:paraId="59418ACD" w14:textId="2291D8AB" w:rsidR="004D7A71" w:rsidRPr="00745AE5" w:rsidRDefault="003E3299" w:rsidP="003E3299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Внутригрудные лимфатические узлы: норма</w:t>
      </w:r>
    </w:p>
    <w:p w14:paraId="4276BFED" w14:textId="6634F974" w:rsidR="004D7A71" w:rsidRPr="008202AA" w:rsidRDefault="004D7A71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>Трахея</w:t>
      </w:r>
      <w:r w:rsidR="004025D2">
        <w:rPr>
          <w:rFonts w:ascii="Arial" w:hAnsi="Arial" w:cs="Arial"/>
          <w:bCs/>
          <w:sz w:val="22"/>
          <w:szCs w:val="22"/>
        </w:rPr>
        <w:t xml:space="preserve"> </w:t>
      </w:r>
      <w:r w:rsidRPr="008202AA">
        <w:rPr>
          <w:rFonts w:ascii="Arial" w:hAnsi="Arial" w:cs="Arial"/>
          <w:bCs/>
          <w:sz w:val="22"/>
          <w:szCs w:val="22"/>
        </w:rPr>
        <w:t>(область интубации не оценивается):</w:t>
      </w:r>
      <w:r w:rsidR="007A7629">
        <w:rPr>
          <w:rFonts w:ascii="Arial" w:hAnsi="Arial" w:cs="Arial"/>
          <w:bCs/>
          <w:sz w:val="22"/>
          <w:szCs w:val="22"/>
        </w:rPr>
        <w:t xml:space="preserve"> воздушна и проходима</w:t>
      </w:r>
      <w:r w:rsidR="00690041">
        <w:rPr>
          <w:rFonts w:ascii="Arial" w:hAnsi="Arial" w:cs="Arial"/>
          <w:bCs/>
          <w:sz w:val="22"/>
          <w:szCs w:val="22"/>
        </w:rPr>
        <w:t xml:space="preserve">, </w:t>
      </w:r>
      <w:r w:rsidR="00690041">
        <w:rPr>
          <w:rFonts w:ascii="Arial" w:hAnsi="Arial" w:cs="Arial"/>
          <w:bCs/>
          <w:sz w:val="22"/>
          <w:szCs w:val="22"/>
          <w:lang w:val="en-US"/>
        </w:rPr>
        <w:t>d</w:t>
      </w:r>
      <w:r w:rsidR="004025D2">
        <w:rPr>
          <w:rFonts w:ascii="Arial" w:hAnsi="Arial" w:cs="Arial"/>
          <w:bCs/>
          <w:sz w:val="22"/>
          <w:szCs w:val="22"/>
        </w:rPr>
        <w:t xml:space="preserve"> </w:t>
      </w:r>
      <w:r w:rsidR="00BA0301" w:rsidRPr="00BA0301">
        <w:rPr>
          <w:rFonts w:ascii="Arial" w:hAnsi="Arial" w:cs="Arial"/>
          <w:bCs/>
          <w:sz w:val="22"/>
          <w:szCs w:val="22"/>
        </w:rPr>
        <w:t>=</w:t>
      </w:r>
      <w:r w:rsidR="004025D2">
        <w:rPr>
          <w:rFonts w:ascii="Arial" w:hAnsi="Arial" w:cs="Arial"/>
          <w:bCs/>
          <w:sz w:val="22"/>
          <w:szCs w:val="22"/>
        </w:rPr>
        <w:t xml:space="preserve"> 18,3 мм</w:t>
      </w:r>
    </w:p>
    <w:p w14:paraId="60ADBEB0" w14:textId="5DDC71C2" w:rsidR="004D7A71" w:rsidRPr="00956EFD" w:rsidRDefault="004D7A71" w:rsidP="00365F0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8202AA">
        <w:rPr>
          <w:rFonts w:ascii="Arial" w:hAnsi="Arial" w:cs="Arial"/>
          <w:bCs/>
          <w:sz w:val="22"/>
          <w:szCs w:val="22"/>
        </w:rPr>
        <w:t xml:space="preserve">Пищевод (общие мягкотканые контуры): </w:t>
      </w:r>
      <w:r w:rsidR="003E3299">
        <w:rPr>
          <w:rFonts w:ascii="Arial" w:hAnsi="Arial" w:cs="Arial"/>
          <w:bCs/>
          <w:sz w:val="22"/>
          <w:szCs w:val="22"/>
        </w:rPr>
        <w:t>норма</w:t>
      </w:r>
    </w:p>
    <w:p w14:paraId="0F6099BF" w14:textId="4068BFCC" w:rsidR="00913C9E" w:rsidRDefault="00913C9E" w:rsidP="00913C9E">
      <w:pPr>
        <w:rPr>
          <w:rFonts w:ascii="Arial" w:hAnsi="Arial" w:cs="Arial"/>
          <w:sz w:val="22"/>
          <w:szCs w:val="22"/>
        </w:rPr>
      </w:pPr>
    </w:p>
    <w:p w14:paraId="050DA5EE" w14:textId="583BDD08" w:rsidR="005D1E36" w:rsidRDefault="005D1E36" w:rsidP="00847EEC">
      <w:pPr>
        <w:rPr>
          <w:rStyle w:val="a3"/>
          <w:rFonts w:ascii="Arial" w:hAnsi="Arial" w:cs="Arial"/>
          <w:b/>
          <w:sz w:val="22"/>
        </w:rPr>
      </w:pPr>
      <w:hyperlink r:id="rId17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18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19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4DF83B5D" w14:textId="77777777" w:rsidR="005A708D" w:rsidRDefault="005A708D" w:rsidP="00847EEC">
      <w:pPr>
        <w:rPr>
          <w:rStyle w:val="a3"/>
          <w:rFonts w:ascii="Arial" w:hAnsi="Arial" w:cs="Arial"/>
          <w:b/>
          <w:sz w:val="22"/>
        </w:rPr>
      </w:pPr>
    </w:p>
    <w:p w14:paraId="2DB9FE5C" w14:textId="3C173412" w:rsidR="00D01EED" w:rsidRDefault="00366CAB" w:rsidP="00366CAB">
      <w:pPr>
        <w:jc w:val="center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61357A7E" wp14:editId="3AF6C51A">
            <wp:extent cx="6578600" cy="42868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82991" cy="42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DF88" w14:textId="7B8A1375" w:rsidR="00366CAB" w:rsidRDefault="00366CAB" w:rsidP="00FE1FCE">
      <w:pPr>
        <w:rPr>
          <w:rFonts w:ascii="Arial" w:hAnsi="Arial" w:cs="Arial"/>
          <w:b/>
          <w:bCs/>
          <w:sz w:val="22"/>
        </w:rPr>
      </w:pPr>
    </w:p>
    <w:p w14:paraId="7B197266" w14:textId="75AE868B" w:rsidR="00366CAB" w:rsidRDefault="00366CAB" w:rsidP="00366CAB">
      <w:pPr>
        <w:jc w:val="center"/>
        <w:rPr>
          <w:rFonts w:ascii="Arial" w:hAnsi="Arial" w:cs="Arial"/>
          <w:b/>
          <w:bCs/>
          <w:sz w:val="22"/>
        </w:rPr>
      </w:pPr>
      <w:r>
        <w:rPr>
          <w:noProof/>
        </w:rPr>
        <w:drawing>
          <wp:inline distT="0" distB="0" distL="0" distR="0" wp14:anchorId="436C7B0E" wp14:editId="547EB844">
            <wp:extent cx="6614059" cy="50800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5921" cy="508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8519" w14:textId="0F96D867" w:rsidR="00D01EED" w:rsidRDefault="00D01EED" w:rsidP="007A7629">
      <w:pPr>
        <w:jc w:val="center"/>
        <w:rPr>
          <w:rFonts w:ascii="Arial" w:hAnsi="Arial" w:cs="Arial"/>
          <w:b/>
          <w:bCs/>
          <w:sz w:val="22"/>
        </w:rPr>
      </w:pPr>
    </w:p>
    <w:p w14:paraId="399D42FA" w14:textId="2C688594" w:rsidR="00CE1504" w:rsidRPr="007553E4" w:rsidRDefault="009F7D17" w:rsidP="008820D4">
      <w:pPr>
        <w:rPr>
          <w:noProof/>
        </w:rPr>
      </w:pPr>
      <w:r>
        <w:rPr>
          <w:noProof/>
        </w:rPr>
        <w:drawing>
          <wp:inline distT="0" distB="0" distL="0" distR="0" wp14:anchorId="40940A7C" wp14:editId="22CB3926">
            <wp:extent cx="3219046" cy="278447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38354" cy="280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lang w:val="en-US"/>
        </w:rPr>
        <w:t xml:space="preserve">    </w:t>
      </w:r>
      <w:r>
        <w:rPr>
          <w:noProof/>
        </w:rPr>
        <w:drawing>
          <wp:inline distT="0" distB="0" distL="0" distR="0" wp14:anchorId="39CFD5DE" wp14:editId="4CB1698A">
            <wp:extent cx="3020502" cy="276860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r="3206"/>
                    <a:stretch/>
                  </pic:blipFill>
                  <pic:spPr bwMode="auto">
                    <a:xfrm>
                      <a:off x="0" y="0"/>
                      <a:ext cx="3040887" cy="2787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8ED86" w14:textId="34D14E24" w:rsidR="009F7D17" w:rsidRDefault="009F7D17" w:rsidP="008820D4">
      <w:pPr>
        <w:rPr>
          <w:rFonts w:ascii="Arial" w:hAnsi="Arial" w:cs="Arial"/>
          <w:b/>
          <w:bCs/>
          <w:sz w:val="22"/>
          <w:lang w:val="en-US"/>
        </w:rPr>
      </w:pPr>
    </w:p>
    <w:p w14:paraId="5CAF9AE9" w14:textId="1A7E486B" w:rsidR="009F7D17" w:rsidRPr="009F7D17" w:rsidRDefault="00091F64" w:rsidP="008820D4">
      <w:pPr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1E74E35B" wp14:editId="2F7DADC1">
            <wp:extent cx="3218728" cy="294005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27354" cy="294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lang w:val="en-US"/>
        </w:rPr>
        <w:t xml:space="preserve">    </w:t>
      </w:r>
      <w:r w:rsidR="007553E4">
        <w:rPr>
          <w:noProof/>
        </w:rPr>
        <w:drawing>
          <wp:inline distT="0" distB="0" distL="0" distR="0" wp14:anchorId="79ACED69" wp14:editId="3DEE1B10">
            <wp:extent cx="3060700" cy="2949246"/>
            <wp:effectExtent l="0" t="0" r="635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67568" cy="295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D17" w:rsidRPr="009F7D17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E26B" w14:textId="77777777" w:rsidR="00401B84" w:rsidRDefault="00401B84" w:rsidP="004327E9">
      <w:r>
        <w:separator/>
      </w:r>
    </w:p>
  </w:endnote>
  <w:endnote w:type="continuationSeparator" w:id="0">
    <w:p w14:paraId="3470773F" w14:textId="77777777" w:rsidR="00401B84" w:rsidRDefault="00401B84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51F0" w14:textId="77777777" w:rsidR="00401B84" w:rsidRDefault="00401B84" w:rsidP="004327E9">
      <w:r>
        <w:separator/>
      </w:r>
    </w:p>
  </w:footnote>
  <w:footnote w:type="continuationSeparator" w:id="0">
    <w:p w14:paraId="05C9D317" w14:textId="77777777" w:rsidR="00401B84" w:rsidRDefault="00401B84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1D0A"/>
    <w:multiLevelType w:val="hybridMultilevel"/>
    <w:tmpl w:val="0C766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C36D7"/>
    <w:multiLevelType w:val="hybridMultilevel"/>
    <w:tmpl w:val="6176702A"/>
    <w:lvl w:ilvl="0" w:tplc="7786DF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6007A"/>
    <w:multiLevelType w:val="hybridMultilevel"/>
    <w:tmpl w:val="8B06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5AEC6A2A"/>
    <w:multiLevelType w:val="hybridMultilevel"/>
    <w:tmpl w:val="1F74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9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3572BBC"/>
    <w:multiLevelType w:val="hybridMultilevel"/>
    <w:tmpl w:val="0BE0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069">
    <w:abstractNumId w:val="1"/>
  </w:num>
  <w:num w:numId="2" w16cid:durableId="2002811415">
    <w:abstractNumId w:val="11"/>
  </w:num>
  <w:num w:numId="3" w16cid:durableId="1256592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9689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6519692">
    <w:abstractNumId w:val="18"/>
  </w:num>
  <w:num w:numId="6" w16cid:durableId="1068183996">
    <w:abstractNumId w:val="22"/>
  </w:num>
  <w:num w:numId="7" w16cid:durableId="22442623">
    <w:abstractNumId w:val="16"/>
  </w:num>
  <w:num w:numId="8" w16cid:durableId="1283457752">
    <w:abstractNumId w:val="7"/>
  </w:num>
  <w:num w:numId="9" w16cid:durableId="631054950">
    <w:abstractNumId w:val="4"/>
  </w:num>
  <w:num w:numId="10" w16cid:durableId="1180895647">
    <w:abstractNumId w:val="0"/>
  </w:num>
  <w:num w:numId="11" w16cid:durableId="635571648">
    <w:abstractNumId w:val="6"/>
  </w:num>
  <w:num w:numId="12" w16cid:durableId="1732919916">
    <w:abstractNumId w:val="15"/>
  </w:num>
  <w:num w:numId="13" w16cid:durableId="670370849">
    <w:abstractNumId w:val="20"/>
  </w:num>
  <w:num w:numId="14" w16cid:durableId="806051928">
    <w:abstractNumId w:val="5"/>
  </w:num>
  <w:num w:numId="15" w16cid:durableId="1045180653">
    <w:abstractNumId w:val="19"/>
  </w:num>
  <w:num w:numId="16" w16cid:durableId="9557970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6701054">
    <w:abstractNumId w:val="21"/>
  </w:num>
  <w:num w:numId="18" w16cid:durableId="1358040331">
    <w:abstractNumId w:val="9"/>
  </w:num>
  <w:num w:numId="19" w16cid:durableId="1861581747">
    <w:abstractNumId w:val="8"/>
  </w:num>
  <w:num w:numId="20" w16cid:durableId="1939175845">
    <w:abstractNumId w:val="17"/>
  </w:num>
  <w:num w:numId="21" w16cid:durableId="1151100123">
    <w:abstractNumId w:val="13"/>
  </w:num>
  <w:num w:numId="22" w16cid:durableId="11629386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5719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23BB"/>
    <w:rsid w:val="00043BAB"/>
    <w:rsid w:val="00047373"/>
    <w:rsid w:val="000567DA"/>
    <w:rsid w:val="000606E3"/>
    <w:rsid w:val="00070AFA"/>
    <w:rsid w:val="00070B62"/>
    <w:rsid w:val="00074CEB"/>
    <w:rsid w:val="00077166"/>
    <w:rsid w:val="00077795"/>
    <w:rsid w:val="00080921"/>
    <w:rsid w:val="00081B50"/>
    <w:rsid w:val="00087505"/>
    <w:rsid w:val="0008772B"/>
    <w:rsid w:val="00091F64"/>
    <w:rsid w:val="0009389A"/>
    <w:rsid w:val="000969D3"/>
    <w:rsid w:val="000A1552"/>
    <w:rsid w:val="000A299F"/>
    <w:rsid w:val="000A50E1"/>
    <w:rsid w:val="000B1F0B"/>
    <w:rsid w:val="000B6C3C"/>
    <w:rsid w:val="000C25A0"/>
    <w:rsid w:val="000C3A81"/>
    <w:rsid w:val="000C4B20"/>
    <w:rsid w:val="000C7819"/>
    <w:rsid w:val="000D0D4F"/>
    <w:rsid w:val="000D7D16"/>
    <w:rsid w:val="000E091A"/>
    <w:rsid w:val="000E1F20"/>
    <w:rsid w:val="000E2507"/>
    <w:rsid w:val="000E71DD"/>
    <w:rsid w:val="000F038C"/>
    <w:rsid w:val="000F0701"/>
    <w:rsid w:val="000F2E1E"/>
    <w:rsid w:val="000F32E5"/>
    <w:rsid w:val="000F61D3"/>
    <w:rsid w:val="00100CAA"/>
    <w:rsid w:val="00107A33"/>
    <w:rsid w:val="00126042"/>
    <w:rsid w:val="00130B38"/>
    <w:rsid w:val="00132352"/>
    <w:rsid w:val="0013706B"/>
    <w:rsid w:val="00141C6B"/>
    <w:rsid w:val="00154A0C"/>
    <w:rsid w:val="00182901"/>
    <w:rsid w:val="00187509"/>
    <w:rsid w:val="00191D1D"/>
    <w:rsid w:val="00193FFE"/>
    <w:rsid w:val="001944B5"/>
    <w:rsid w:val="001955A9"/>
    <w:rsid w:val="001B1FE2"/>
    <w:rsid w:val="001B247A"/>
    <w:rsid w:val="001C01C5"/>
    <w:rsid w:val="001C256D"/>
    <w:rsid w:val="001C382C"/>
    <w:rsid w:val="001D3A2F"/>
    <w:rsid w:val="001D77E4"/>
    <w:rsid w:val="001E0320"/>
    <w:rsid w:val="001E5157"/>
    <w:rsid w:val="001E5263"/>
    <w:rsid w:val="001E6DAD"/>
    <w:rsid w:val="001F11F7"/>
    <w:rsid w:val="00207045"/>
    <w:rsid w:val="00212173"/>
    <w:rsid w:val="00221F1E"/>
    <w:rsid w:val="00226DF7"/>
    <w:rsid w:val="00227A69"/>
    <w:rsid w:val="00231CF3"/>
    <w:rsid w:val="0023280C"/>
    <w:rsid w:val="00235473"/>
    <w:rsid w:val="00240746"/>
    <w:rsid w:val="00247AB7"/>
    <w:rsid w:val="00265CE7"/>
    <w:rsid w:val="002663DA"/>
    <w:rsid w:val="002719E8"/>
    <w:rsid w:val="002804A8"/>
    <w:rsid w:val="002833C0"/>
    <w:rsid w:val="002835EA"/>
    <w:rsid w:val="0029194A"/>
    <w:rsid w:val="00294AEC"/>
    <w:rsid w:val="002A2442"/>
    <w:rsid w:val="002A4B0F"/>
    <w:rsid w:val="002B1DDE"/>
    <w:rsid w:val="002C6899"/>
    <w:rsid w:val="002D2074"/>
    <w:rsid w:val="002E44FE"/>
    <w:rsid w:val="002E72DB"/>
    <w:rsid w:val="002F36F2"/>
    <w:rsid w:val="002F3A79"/>
    <w:rsid w:val="00301004"/>
    <w:rsid w:val="003101E2"/>
    <w:rsid w:val="00312A15"/>
    <w:rsid w:val="00315C69"/>
    <w:rsid w:val="00316404"/>
    <w:rsid w:val="0032402B"/>
    <w:rsid w:val="00337F8D"/>
    <w:rsid w:val="00342D26"/>
    <w:rsid w:val="00342FCD"/>
    <w:rsid w:val="003434F1"/>
    <w:rsid w:val="00346404"/>
    <w:rsid w:val="0035324C"/>
    <w:rsid w:val="00355356"/>
    <w:rsid w:val="00356297"/>
    <w:rsid w:val="00360213"/>
    <w:rsid w:val="00361113"/>
    <w:rsid w:val="00363E23"/>
    <w:rsid w:val="00365F00"/>
    <w:rsid w:val="003661FE"/>
    <w:rsid w:val="0036696C"/>
    <w:rsid w:val="00366CAB"/>
    <w:rsid w:val="00377FAF"/>
    <w:rsid w:val="00382D00"/>
    <w:rsid w:val="0038363D"/>
    <w:rsid w:val="00384C0A"/>
    <w:rsid w:val="00391DA7"/>
    <w:rsid w:val="003A1756"/>
    <w:rsid w:val="003B5D91"/>
    <w:rsid w:val="003B6FED"/>
    <w:rsid w:val="003C4DA5"/>
    <w:rsid w:val="003C65B9"/>
    <w:rsid w:val="003E3299"/>
    <w:rsid w:val="003E6D03"/>
    <w:rsid w:val="00401B84"/>
    <w:rsid w:val="004025D2"/>
    <w:rsid w:val="00406AB8"/>
    <w:rsid w:val="00413F14"/>
    <w:rsid w:val="00421654"/>
    <w:rsid w:val="00425853"/>
    <w:rsid w:val="004327E9"/>
    <w:rsid w:val="00441FF3"/>
    <w:rsid w:val="00453DA4"/>
    <w:rsid w:val="00454132"/>
    <w:rsid w:val="00454333"/>
    <w:rsid w:val="00466F44"/>
    <w:rsid w:val="0047141A"/>
    <w:rsid w:val="00492016"/>
    <w:rsid w:val="004922F7"/>
    <w:rsid w:val="004B12C8"/>
    <w:rsid w:val="004B1C47"/>
    <w:rsid w:val="004C03CF"/>
    <w:rsid w:val="004C1AFC"/>
    <w:rsid w:val="004D7A71"/>
    <w:rsid w:val="004E0656"/>
    <w:rsid w:val="004E08EC"/>
    <w:rsid w:val="004E4375"/>
    <w:rsid w:val="00500C0D"/>
    <w:rsid w:val="00501539"/>
    <w:rsid w:val="005018FD"/>
    <w:rsid w:val="00510A9A"/>
    <w:rsid w:val="00517B0D"/>
    <w:rsid w:val="005306BC"/>
    <w:rsid w:val="005366FE"/>
    <w:rsid w:val="005375A3"/>
    <w:rsid w:val="00546B60"/>
    <w:rsid w:val="00546FB2"/>
    <w:rsid w:val="00553D3E"/>
    <w:rsid w:val="00561584"/>
    <w:rsid w:val="005677E7"/>
    <w:rsid w:val="00570548"/>
    <w:rsid w:val="00577343"/>
    <w:rsid w:val="005801D3"/>
    <w:rsid w:val="00585401"/>
    <w:rsid w:val="005878CC"/>
    <w:rsid w:val="00587CE4"/>
    <w:rsid w:val="0059354D"/>
    <w:rsid w:val="00595027"/>
    <w:rsid w:val="0059590C"/>
    <w:rsid w:val="00597030"/>
    <w:rsid w:val="005A29D5"/>
    <w:rsid w:val="005A3297"/>
    <w:rsid w:val="005A37EE"/>
    <w:rsid w:val="005A708D"/>
    <w:rsid w:val="005D0B8A"/>
    <w:rsid w:val="005D1E36"/>
    <w:rsid w:val="005D4AD6"/>
    <w:rsid w:val="005E0577"/>
    <w:rsid w:val="005F19AD"/>
    <w:rsid w:val="005F3A24"/>
    <w:rsid w:val="00600657"/>
    <w:rsid w:val="00602845"/>
    <w:rsid w:val="00604BA6"/>
    <w:rsid w:val="00612005"/>
    <w:rsid w:val="00613E57"/>
    <w:rsid w:val="00622021"/>
    <w:rsid w:val="00624342"/>
    <w:rsid w:val="00632D97"/>
    <w:rsid w:val="006412AF"/>
    <w:rsid w:val="00644DF2"/>
    <w:rsid w:val="00645A5C"/>
    <w:rsid w:val="00653727"/>
    <w:rsid w:val="00654B1B"/>
    <w:rsid w:val="00657EC1"/>
    <w:rsid w:val="00666C87"/>
    <w:rsid w:val="006679C7"/>
    <w:rsid w:val="00671404"/>
    <w:rsid w:val="00673215"/>
    <w:rsid w:val="00680A86"/>
    <w:rsid w:val="0068257B"/>
    <w:rsid w:val="00690041"/>
    <w:rsid w:val="00694279"/>
    <w:rsid w:val="006A2F1C"/>
    <w:rsid w:val="006A68E6"/>
    <w:rsid w:val="006A6D0B"/>
    <w:rsid w:val="006C20ED"/>
    <w:rsid w:val="006C3D84"/>
    <w:rsid w:val="006D0330"/>
    <w:rsid w:val="006D2D3F"/>
    <w:rsid w:val="006D4E9F"/>
    <w:rsid w:val="006F0BE8"/>
    <w:rsid w:val="006F4F90"/>
    <w:rsid w:val="006F4FD2"/>
    <w:rsid w:val="006F5B72"/>
    <w:rsid w:val="0070114C"/>
    <w:rsid w:val="00701FE5"/>
    <w:rsid w:val="007119AD"/>
    <w:rsid w:val="00720E1E"/>
    <w:rsid w:val="007211C6"/>
    <w:rsid w:val="00722B2E"/>
    <w:rsid w:val="00742571"/>
    <w:rsid w:val="00742C4F"/>
    <w:rsid w:val="00745AE5"/>
    <w:rsid w:val="00746102"/>
    <w:rsid w:val="007461D2"/>
    <w:rsid w:val="00746B51"/>
    <w:rsid w:val="00750729"/>
    <w:rsid w:val="00752BF6"/>
    <w:rsid w:val="00754321"/>
    <w:rsid w:val="007553E4"/>
    <w:rsid w:val="00760573"/>
    <w:rsid w:val="007608AB"/>
    <w:rsid w:val="00763DC3"/>
    <w:rsid w:val="00764F65"/>
    <w:rsid w:val="00776A23"/>
    <w:rsid w:val="00784C5C"/>
    <w:rsid w:val="00790CC9"/>
    <w:rsid w:val="00796296"/>
    <w:rsid w:val="007A1D07"/>
    <w:rsid w:val="007A1F6F"/>
    <w:rsid w:val="007A7629"/>
    <w:rsid w:val="007B2D5B"/>
    <w:rsid w:val="007B5A32"/>
    <w:rsid w:val="007C09F9"/>
    <w:rsid w:val="007C31EE"/>
    <w:rsid w:val="007C376B"/>
    <w:rsid w:val="007C4F78"/>
    <w:rsid w:val="007C75AC"/>
    <w:rsid w:val="007D7C1C"/>
    <w:rsid w:val="007E299C"/>
    <w:rsid w:val="008202AA"/>
    <w:rsid w:val="008233EA"/>
    <w:rsid w:val="00840214"/>
    <w:rsid w:val="008402D0"/>
    <w:rsid w:val="00847EEC"/>
    <w:rsid w:val="00850FEE"/>
    <w:rsid w:val="00853694"/>
    <w:rsid w:val="00862977"/>
    <w:rsid w:val="00866427"/>
    <w:rsid w:val="00867E45"/>
    <w:rsid w:val="00874580"/>
    <w:rsid w:val="00876FE1"/>
    <w:rsid w:val="00881938"/>
    <w:rsid w:val="008820D4"/>
    <w:rsid w:val="008856D7"/>
    <w:rsid w:val="0089200B"/>
    <w:rsid w:val="008A2486"/>
    <w:rsid w:val="008A5B58"/>
    <w:rsid w:val="008A76E9"/>
    <w:rsid w:val="008B0E0E"/>
    <w:rsid w:val="008B4497"/>
    <w:rsid w:val="008B66E9"/>
    <w:rsid w:val="008C1305"/>
    <w:rsid w:val="008C6C76"/>
    <w:rsid w:val="008C7C1F"/>
    <w:rsid w:val="008D15D7"/>
    <w:rsid w:val="008E3B11"/>
    <w:rsid w:val="008E3D51"/>
    <w:rsid w:val="008E4D6D"/>
    <w:rsid w:val="008E56C1"/>
    <w:rsid w:val="008E5CE6"/>
    <w:rsid w:val="008E6923"/>
    <w:rsid w:val="009000B8"/>
    <w:rsid w:val="0090218B"/>
    <w:rsid w:val="00913C9E"/>
    <w:rsid w:val="00915275"/>
    <w:rsid w:val="00917BDF"/>
    <w:rsid w:val="00933092"/>
    <w:rsid w:val="00937C45"/>
    <w:rsid w:val="009448DE"/>
    <w:rsid w:val="00945629"/>
    <w:rsid w:val="00950B4E"/>
    <w:rsid w:val="00956EFD"/>
    <w:rsid w:val="00961121"/>
    <w:rsid w:val="00963BE7"/>
    <w:rsid w:val="009660B9"/>
    <w:rsid w:val="00967647"/>
    <w:rsid w:val="00970AC6"/>
    <w:rsid w:val="00971A18"/>
    <w:rsid w:val="00981BFF"/>
    <w:rsid w:val="00994773"/>
    <w:rsid w:val="009B2445"/>
    <w:rsid w:val="009B2460"/>
    <w:rsid w:val="009B6A5A"/>
    <w:rsid w:val="009C31F7"/>
    <w:rsid w:val="009D1B86"/>
    <w:rsid w:val="009D54E9"/>
    <w:rsid w:val="009F7D17"/>
    <w:rsid w:val="00A00827"/>
    <w:rsid w:val="00A03BB9"/>
    <w:rsid w:val="00A059B8"/>
    <w:rsid w:val="00A06126"/>
    <w:rsid w:val="00A1361C"/>
    <w:rsid w:val="00A13C0D"/>
    <w:rsid w:val="00A1581B"/>
    <w:rsid w:val="00A23C82"/>
    <w:rsid w:val="00A3153C"/>
    <w:rsid w:val="00A32848"/>
    <w:rsid w:val="00A425DD"/>
    <w:rsid w:val="00A472A0"/>
    <w:rsid w:val="00A536B0"/>
    <w:rsid w:val="00A545FA"/>
    <w:rsid w:val="00A5722E"/>
    <w:rsid w:val="00A67FF4"/>
    <w:rsid w:val="00A70044"/>
    <w:rsid w:val="00A779E5"/>
    <w:rsid w:val="00A833D0"/>
    <w:rsid w:val="00A84AF6"/>
    <w:rsid w:val="00A86FB6"/>
    <w:rsid w:val="00A871B3"/>
    <w:rsid w:val="00A97153"/>
    <w:rsid w:val="00AA1909"/>
    <w:rsid w:val="00AA5B6D"/>
    <w:rsid w:val="00AB024D"/>
    <w:rsid w:val="00AE144A"/>
    <w:rsid w:val="00AE1E24"/>
    <w:rsid w:val="00AE4267"/>
    <w:rsid w:val="00AF1965"/>
    <w:rsid w:val="00AF4809"/>
    <w:rsid w:val="00AF7ECE"/>
    <w:rsid w:val="00B07932"/>
    <w:rsid w:val="00B1029D"/>
    <w:rsid w:val="00B25EF1"/>
    <w:rsid w:val="00B54583"/>
    <w:rsid w:val="00B712B5"/>
    <w:rsid w:val="00B72681"/>
    <w:rsid w:val="00B82875"/>
    <w:rsid w:val="00B84273"/>
    <w:rsid w:val="00B8444A"/>
    <w:rsid w:val="00B9186D"/>
    <w:rsid w:val="00B9647D"/>
    <w:rsid w:val="00BA0301"/>
    <w:rsid w:val="00BB0AA8"/>
    <w:rsid w:val="00BB7C13"/>
    <w:rsid w:val="00BC299D"/>
    <w:rsid w:val="00BD5917"/>
    <w:rsid w:val="00BE1A3A"/>
    <w:rsid w:val="00BE5FF6"/>
    <w:rsid w:val="00BF5957"/>
    <w:rsid w:val="00C008E8"/>
    <w:rsid w:val="00C0348F"/>
    <w:rsid w:val="00C036DC"/>
    <w:rsid w:val="00C24963"/>
    <w:rsid w:val="00C2585D"/>
    <w:rsid w:val="00C30AC0"/>
    <w:rsid w:val="00C312FD"/>
    <w:rsid w:val="00C35477"/>
    <w:rsid w:val="00C43097"/>
    <w:rsid w:val="00C45589"/>
    <w:rsid w:val="00C55EB3"/>
    <w:rsid w:val="00C604AC"/>
    <w:rsid w:val="00C60D5D"/>
    <w:rsid w:val="00C67D49"/>
    <w:rsid w:val="00C726A6"/>
    <w:rsid w:val="00C74A9E"/>
    <w:rsid w:val="00C762E4"/>
    <w:rsid w:val="00C76900"/>
    <w:rsid w:val="00C85F81"/>
    <w:rsid w:val="00C91EDF"/>
    <w:rsid w:val="00C9618C"/>
    <w:rsid w:val="00C97DC1"/>
    <w:rsid w:val="00CA1D55"/>
    <w:rsid w:val="00CB7DBE"/>
    <w:rsid w:val="00CC5AF9"/>
    <w:rsid w:val="00CC6601"/>
    <w:rsid w:val="00CD182B"/>
    <w:rsid w:val="00CD6965"/>
    <w:rsid w:val="00CE1504"/>
    <w:rsid w:val="00CE79E0"/>
    <w:rsid w:val="00CF083F"/>
    <w:rsid w:val="00CF4704"/>
    <w:rsid w:val="00CF7AFA"/>
    <w:rsid w:val="00D01EED"/>
    <w:rsid w:val="00D026E9"/>
    <w:rsid w:val="00D028D5"/>
    <w:rsid w:val="00D04284"/>
    <w:rsid w:val="00D123AE"/>
    <w:rsid w:val="00D17568"/>
    <w:rsid w:val="00D17F69"/>
    <w:rsid w:val="00D2203A"/>
    <w:rsid w:val="00D30D8F"/>
    <w:rsid w:val="00D31ECD"/>
    <w:rsid w:val="00D378B0"/>
    <w:rsid w:val="00D459C3"/>
    <w:rsid w:val="00D64536"/>
    <w:rsid w:val="00D82F47"/>
    <w:rsid w:val="00D93EC8"/>
    <w:rsid w:val="00DA0426"/>
    <w:rsid w:val="00DA4F6C"/>
    <w:rsid w:val="00DB45C9"/>
    <w:rsid w:val="00DB4953"/>
    <w:rsid w:val="00DB7848"/>
    <w:rsid w:val="00DC2730"/>
    <w:rsid w:val="00DC31F0"/>
    <w:rsid w:val="00DC3292"/>
    <w:rsid w:val="00DC4C37"/>
    <w:rsid w:val="00DC4F0C"/>
    <w:rsid w:val="00DD2FE4"/>
    <w:rsid w:val="00DE24F0"/>
    <w:rsid w:val="00DE31EC"/>
    <w:rsid w:val="00DE6965"/>
    <w:rsid w:val="00DF1FE1"/>
    <w:rsid w:val="00DF5CF5"/>
    <w:rsid w:val="00E026E0"/>
    <w:rsid w:val="00E035E5"/>
    <w:rsid w:val="00E035EE"/>
    <w:rsid w:val="00E0611A"/>
    <w:rsid w:val="00E1701F"/>
    <w:rsid w:val="00E3339D"/>
    <w:rsid w:val="00E42891"/>
    <w:rsid w:val="00E447B1"/>
    <w:rsid w:val="00E51F07"/>
    <w:rsid w:val="00E53283"/>
    <w:rsid w:val="00E56D40"/>
    <w:rsid w:val="00E6701A"/>
    <w:rsid w:val="00E67370"/>
    <w:rsid w:val="00E744FD"/>
    <w:rsid w:val="00E91E1C"/>
    <w:rsid w:val="00E95CE5"/>
    <w:rsid w:val="00E965AB"/>
    <w:rsid w:val="00EA0A3A"/>
    <w:rsid w:val="00EA7249"/>
    <w:rsid w:val="00EA7F4E"/>
    <w:rsid w:val="00ED1459"/>
    <w:rsid w:val="00ED38A8"/>
    <w:rsid w:val="00EE00C7"/>
    <w:rsid w:val="00EE6308"/>
    <w:rsid w:val="00EF3B2B"/>
    <w:rsid w:val="00F07BAB"/>
    <w:rsid w:val="00F13166"/>
    <w:rsid w:val="00F133C2"/>
    <w:rsid w:val="00F1699F"/>
    <w:rsid w:val="00F16A48"/>
    <w:rsid w:val="00F21015"/>
    <w:rsid w:val="00F21493"/>
    <w:rsid w:val="00F22725"/>
    <w:rsid w:val="00F25370"/>
    <w:rsid w:val="00F3012C"/>
    <w:rsid w:val="00F32418"/>
    <w:rsid w:val="00F4010F"/>
    <w:rsid w:val="00F62C16"/>
    <w:rsid w:val="00F6451C"/>
    <w:rsid w:val="00F73816"/>
    <w:rsid w:val="00F7417B"/>
    <w:rsid w:val="00F757FA"/>
    <w:rsid w:val="00F80676"/>
    <w:rsid w:val="00F81BA3"/>
    <w:rsid w:val="00F970AC"/>
    <w:rsid w:val="00FA0BB8"/>
    <w:rsid w:val="00FA7619"/>
    <w:rsid w:val="00FA7FC2"/>
    <w:rsid w:val="00FB029F"/>
    <w:rsid w:val="00FB4AF6"/>
    <w:rsid w:val="00FC1015"/>
    <w:rsid w:val="00FC4F1B"/>
    <w:rsid w:val="00FC7031"/>
    <w:rsid w:val="00FD237E"/>
    <w:rsid w:val="00FD2999"/>
    <w:rsid w:val="00FD6C4B"/>
    <w:rsid w:val="00FE1FCE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etct.tb.ru/vlad2/nor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vlad2/zalkychenie" TargetMode="External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vk.com/@mylibrary2-heart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image" Target="media/image5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4</cp:revision>
  <dcterms:created xsi:type="dcterms:W3CDTF">2026-07-16T14:04:00Z</dcterms:created>
  <dcterms:modified xsi:type="dcterms:W3CDTF">2026-07-16T14:04:00Z</dcterms:modified>
</cp:coreProperties>
</file>