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76"/>
              <w:gridCol w:w="1822"/>
              <w:gridCol w:w="1473"/>
            </w:tblGrid>
            <w:tr>
              <w:trPr>
                <w:trHeight w:val="288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22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.05.26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22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.05.26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Большова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Горчакова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Французкий бульдог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11 лет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Вилли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693" w:dyaOrig="4474">
                <v:rect xmlns:o="urn:schemas-microsoft-com:office:office" xmlns:v="urn:schemas-microsoft-com:vml" id="rectole0000000000" style="width:384.650000pt;height:223.7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588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1.06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