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14:paraId="6EACB2E7" w14:textId="77777777" w:rsidR="005366FE" w:rsidRPr="00D63496" w:rsidRDefault="005366FE" w:rsidP="00847EEC">
      <w:pPr>
        <w:shd w:val="clear" w:color="auto" w:fill="FFFFFF" w:themeFill="background1"/>
        <w:ind w:right="1701"/>
        <w:rPr>
          <w:rFonts w:ascii="Arial" w:hAnsi="Arial" w:cs="Arial"/>
          <w:b/>
          <w:color w:val="E7995B"/>
          <w:sz w:val="22"/>
        </w:rPr>
      </w:pPr>
      <w:r w:rsidRPr="00D63496">
        <w:rPr>
          <w:rFonts w:ascii="Arial" w:hAnsi="Arial" w:cs="Arial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A2717B6" wp14:editId="38C579C2">
                <wp:simplePos x="0" y="0"/>
                <wp:positionH relativeFrom="column">
                  <wp:posOffset>5505450</wp:posOffset>
                </wp:positionH>
                <wp:positionV relativeFrom="paragraph">
                  <wp:posOffset>0</wp:posOffset>
                </wp:positionV>
                <wp:extent cx="1228090" cy="677545"/>
                <wp:effectExtent l="0" t="0" r="10160" b="24765"/>
                <wp:wrapSquare wrapText="bothSides"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8090" cy="676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E3C6A5" w14:textId="77777777" w:rsidR="005366FE" w:rsidRDefault="005366FE" w:rsidP="005366FE">
                            <w:r>
                              <w:rPr>
                                <w:rFonts w:asciiTheme="minorHAnsi" w:eastAsiaTheme="minorHAnsi" w:hAnsiTheme="minorHAnsi" w:cstheme="minorBidi"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032E9695" wp14:editId="2D53769F">
                                  <wp:extent cx="655320" cy="579755"/>
                                  <wp:effectExtent l="0" t="0" r="0" b="0"/>
                                  <wp:docPr id="4" name="Рисунок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55320" cy="5797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A2717B6" id="_x0000_t202" coordsize="21600,21600" o:spt="202" path="m,l,21600r21600,l21600,xe">
                <v:stroke joinstyle="miter"/>
                <v:path gradientshapeok="t" o:connecttype="rect"/>
              </v:shapetype>
              <v:shape id="Надпись 5" o:spid="_x0000_s1026" type="#_x0000_t202" style="position:absolute;margin-left:433.5pt;margin-top:0;width:96.7pt;height:53.3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" strokecolor="white [3212]">
                <v:textbox style="mso-fit-shape-to-text:t">
                  <w:txbxContent>
                    <w:p w14:paraId="7AE3C6A5" w14:textId="77777777" w:rsidR="005366FE" w:rsidRDefault="005366FE" w:rsidP="005366FE">
                      <w:r>
                        <w:rPr>
                          <w:rFonts w:asciiTheme="minorHAnsi" w:eastAsiaTheme="minorHAnsi" w:hAnsiTheme="minorHAnsi" w:cstheme="minorBidi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032E9695" wp14:editId="2D53769F">
                            <wp:extent cx="655320" cy="579755"/>
                            <wp:effectExtent l="0" t="0" r="0" b="0"/>
                            <wp:docPr id="4" name="Рисунок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55320" cy="5797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D63496">
        <w:rPr>
          <w:rFonts w:ascii="Arial" w:hAnsi="Arial" w:cs="Arial"/>
          <w:b/>
          <w:color w:val="E7995B"/>
          <w:sz w:val="22"/>
        </w:rPr>
        <w:t xml:space="preserve">ВЕТЕРИНАРНЫЙ ГОСПИТАЛЬ </w:t>
      </w:r>
      <w:r w:rsidRPr="00D63496">
        <w:rPr>
          <w:rFonts w:ascii="Arial" w:hAnsi="Arial" w:cs="Arial"/>
          <w:b/>
          <w:color w:val="E7995B"/>
          <w:sz w:val="22"/>
          <w:lang w:val="en-US"/>
        </w:rPr>
        <w:t>SKOLKOVO</w:t>
      </w:r>
      <w:r w:rsidRPr="00D63496">
        <w:rPr>
          <w:rFonts w:ascii="Arial" w:hAnsi="Arial" w:cs="Arial"/>
          <w:b/>
          <w:color w:val="E7995B"/>
          <w:sz w:val="22"/>
        </w:rPr>
        <w:t xml:space="preserve"> </w:t>
      </w:r>
      <w:r w:rsidRPr="00D63496">
        <w:rPr>
          <w:rFonts w:ascii="Arial" w:hAnsi="Arial" w:cs="Arial"/>
          <w:b/>
          <w:color w:val="E7995B"/>
          <w:sz w:val="22"/>
          <w:lang w:val="en-US"/>
        </w:rPr>
        <w:t>VET</w:t>
      </w:r>
    </w:p>
    <w:p w14:paraId="72584C77" w14:textId="77777777" w:rsidR="005366FE" w:rsidRPr="00D63496" w:rsidRDefault="005366FE" w:rsidP="00847EEC">
      <w:pPr>
        <w:shd w:val="clear" w:color="auto" w:fill="FFFFFF" w:themeFill="background1"/>
        <w:tabs>
          <w:tab w:val="right" w:pos="10466"/>
        </w:tabs>
        <w:ind w:right="1701"/>
        <w:rPr>
          <w:rFonts w:ascii="Arial" w:hAnsi="Arial" w:cs="Arial"/>
          <w:b/>
          <w:color w:val="2E5467"/>
          <w:sz w:val="22"/>
          <w:lang w:eastAsia="ar-SA"/>
        </w:rPr>
      </w:pPr>
      <w:r w:rsidRPr="00D63496">
        <w:rPr>
          <w:rFonts w:ascii="Arial" w:hAnsi="Arial" w:cs="Arial"/>
          <w:b/>
          <w:color w:val="E7995B"/>
          <w:sz w:val="22"/>
        </w:rPr>
        <w:t>ОТДЕЛЕНИЕ КОМПЬЮТЕРНОЙ И МАГНИТНО-РЕЗОНАНСНОЙ ТОМОГРАФИИ</w:t>
      </w:r>
      <w:r w:rsidRPr="00D63496">
        <w:rPr>
          <w:rFonts w:ascii="Arial" w:hAnsi="Arial" w:cs="Arial"/>
          <w:b/>
          <w:color w:val="2E5467"/>
          <w:sz w:val="22"/>
        </w:rPr>
        <w:tab/>
      </w:r>
    </w:p>
    <w:p w14:paraId="407A5782" w14:textId="77777777" w:rsidR="005366FE" w:rsidRPr="00D63496" w:rsidRDefault="005366FE" w:rsidP="00847EEC">
      <w:pPr>
        <w:shd w:val="clear" w:color="auto" w:fill="FFFFFF" w:themeFill="background1"/>
        <w:ind w:right="1701"/>
        <w:rPr>
          <w:rFonts w:ascii="Arial" w:hAnsi="Arial" w:cs="Arial"/>
          <w:b/>
          <w:color w:val="2E5467"/>
          <w:sz w:val="22"/>
        </w:rPr>
      </w:pPr>
      <w:r w:rsidRPr="00D63496">
        <w:rPr>
          <w:rFonts w:ascii="Arial" w:hAnsi="Arial" w:cs="Arial"/>
          <w:b/>
          <w:color w:val="2E5467"/>
          <w:sz w:val="22"/>
        </w:rPr>
        <w:t>143085, Московская область, рабочий посёлок Заречье, ул. Луговая 1, стр. 4</w:t>
      </w:r>
    </w:p>
    <w:p w14:paraId="307BEDD2" w14:textId="77777777" w:rsidR="005366FE" w:rsidRPr="00A55B43" w:rsidRDefault="005366FE" w:rsidP="00847EEC">
      <w:pPr>
        <w:shd w:val="clear" w:color="auto" w:fill="FFFFFF" w:themeFill="background1"/>
        <w:ind w:right="1701"/>
        <w:rPr>
          <w:rFonts w:ascii="Arial" w:hAnsi="Arial" w:cs="Arial"/>
          <w:b/>
          <w:color w:val="2E5467"/>
          <w:sz w:val="22"/>
        </w:rPr>
      </w:pPr>
      <w:r>
        <w:rPr>
          <w:rFonts w:ascii="Arial" w:hAnsi="Arial" w:cs="Arial"/>
          <w:b/>
          <w:color w:val="2E5467"/>
          <w:sz w:val="22"/>
        </w:rPr>
        <w:t>+7(495)</w:t>
      </w:r>
      <w:r w:rsidRPr="00D63496">
        <w:rPr>
          <w:rFonts w:ascii="Arial" w:hAnsi="Arial" w:cs="Arial"/>
          <w:b/>
          <w:color w:val="2E5467"/>
          <w:sz w:val="22"/>
        </w:rPr>
        <w:t>445</w:t>
      </w:r>
      <w:r>
        <w:rPr>
          <w:rFonts w:ascii="Arial" w:hAnsi="Arial" w:cs="Arial"/>
          <w:b/>
          <w:color w:val="2E5467"/>
          <w:sz w:val="22"/>
        </w:rPr>
        <w:t>-</w:t>
      </w:r>
      <w:r w:rsidRPr="00D63496">
        <w:rPr>
          <w:rFonts w:ascii="Arial" w:hAnsi="Arial" w:cs="Arial"/>
          <w:b/>
          <w:color w:val="2E5467"/>
          <w:sz w:val="22"/>
        </w:rPr>
        <w:t>28</w:t>
      </w:r>
      <w:r>
        <w:rPr>
          <w:rFonts w:ascii="Arial" w:hAnsi="Arial" w:cs="Arial"/>
          <w:b/>
          <w:color w:val="2E5467"/>
          <w:sz w:val="22"/>
        </w:rPr>
        <w:t>-</w:t>
      </w:r>
      <w:r w:rsidRPr="00D63496">
        <w:rPr>
          <w:rFonts w:ascii="Arial" w:hAnsi="Arial" w:cs="Arial"/>
          <w:b/>
          <w:color w:val="2E5467"/>
          <w:sz w:val="22"/>
        </w:rPr>
        <w:t xml:space="preserve">58 </w:t>
      </w:r>
      <w:r>
        <w:rPr>
          <w:rFonts w:ascii="Arial" w:hAnsi="Arial" w:cs="Arial"/>
          <w:b/>
          <w:color w:val="2E5467"/>
          <w:sz w:val="22"/>
        </w:rPr>
        <w:t xml:space="preserve"> </w:t>
      </w:r>
      <w:hyperlink r:id="rId8" w:history="1">
        <w:r w:rsidRPr="00CF2A97">
          <w:rPr>
            <w:rStyle w:val="a3"/>
            <w:rFonts w:ascii="Arial" w:hAnsi="Arial" w:cs="Arial"/>
            <w:b/>
            <w:sz w:val="22"/>
            <w:lang w:val="en-US"/>
          </w:rPr>
          <w:t>www</w:t>
        </w:r>
        <w:r w:rsidRPr="00CF2A97">
          <w:rPr>
            <w:rStyle w:val="a3"/>
            <w:rFonts w:ascii="Arial" w:hAnsi="Arial" w:cs="Arial"/>
            <w:b/>
            <w:sz w:val="22"/>
          </w:rPr>
          <w:t>.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skolkovo</w:t>
        </w:r>
        <w:r w:rsidRPr="00CF2A97">
          <w:rPr>
            <w:rStyle w:val="a3"/>
            <w:rFonts w:ascii="Arial" w:hAnsi="Arial" w:cs="Arial"/>
            <w:b/>
            <w:sz w:val="22"/>
          </w:rPr>
          <w:t>.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vet</w:t>
        </w:r>
      </w:hyperlink>
      <w:r>
        <w:rPr>
          <w:rFonts w:ascii="Arial" w:hAnsi="Arial" w:cs="Arial"/>
          <w:b/>
          <w:color w:val="2E5467"/>
          <w:sz w:val="22"/>
        </w:rPr>
        <w:t xml:space="preserve">    </w:t>
      </w:r>
      <w:hyperlink r:id="rId9" w:history="1">
        <w:r w:rsidRPr="00CF2A97">
          <w:rPr>
            <w:rStyle w:val="a3"/>
            <w:rFonts w:ascii="Arial" w:hAnsi="Arial" w:cs="Arial"/>
            <w:b/>
            <w:sz w:val="22"/>
          </w:rPr>
          <w:t>с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t</w:t>
        </w:r>
        <w:r w:rsidRPr="00CF2A97">
          <w:rPr>
            <w:rStyle w:val="a3"/>
            <w:rFonts w:ascii="Arial" w:hAnsi="Arial" w:cs="Arial"/>
            <w:b/>
            <w:sz w:val="22"/>
          </w:rPr>
          <w:t>-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mri</w:t>
        </w:r>
        <w:r w:rsidRPr="00CF2A97">
          <w:rPr>
            <w:rStyle w:val="a3"/>
            <w:rFonts w:ascii="Arial" w:hAnsi="Arial" w:cs="Arial"/>
            <w:b/>
            <w:sz w:val="22"/>
          </w:rPr>
          <w:t>@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skolkovo</w:t>
        </w:r>
        <w:r w:rsidRPr="00CF2A97">
          <w:rPr>
            <w:rStyle w:val="a3"/>
            <w:rFonts w:ascii="Arial" w:hAnsi="Arial" w:cs="Arial"/>
            <w:b/>
            <w:sz w:val="22"/>
          </w:rPr>
          <w:t>.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vet</w:t>
        </w:r>
      </w:hyperlink>
      <w:r>
        <w:rPr>
          <w:rStyle w:val="a3"/>
          <w:rFonts w:ascii="Arial" w:hAnsi="Arial" w:cs="Arial"/>
          <w:b/>
          <w:color w:val="2E5467"/>
          <w:sz w:val="22"/>
        </w:rPr>
        <w:t xml:space="preserve">    </w:t>
      </w:r>
      <w:hyperlink r:id="rId10" w:history="1">
        <w:r w:rsidRPr="00C3293C">
          <w:rPr>
            <w:rStyle w:val="a3"/>
            <w:rFonts w:ascii="Arial" w:hAnsi="Arial" w:cs="Arial"/>
            <w:b/>
            <w:sz w:val="22"/>
          </w:rPr>
          <w:t>ЧАТ ПОДДЕРЖКИ</w:t>
        </w:r>
      </w:hyperlink>
    </w:p>
    <w:p w14:paraId="1D5F51BB" w14:textId="77777777" w:rsidR="005366FE" w:rsidRPr="003A743C" w:rsidRDefault="005366FE" w:rsidP="00847EEC">
      <w:pPr>
        <w:jc w:val="center"/>
        <w:rPr>
          <w:rFonts w:ascii="Arial" w:hAnsi="Arial" w:cs="Arial"/>
          <w:b/>
          <w:color w:val="00B050"/>
        </w:rPr>
      </w:pPr>
    </w:p>
    <w:tbl>
      <w:tblPr>
        <w:tblW w:w="83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 w:themeFill="background1" w:themeFillShade="D9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6"/>
        <w:gridCol w:w="752"/>
        <w:gridCol w:w="6347"/>
      </w:tblGrid>
      <w:tr w:rsidR="00367C4C" w:rsidRPr="002C6899" w14:paraId="0E197809" w14:textId="77777777" w:rsidTr="00FB029F">
        <w:trPr>
          <w:trHeight w:val="300"/>
        </w:trPr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9D219BD" w14:textId="11E73CEC" w:rsidR="002C6899" w:rsidRPr="002C6899" w:rsidRDefault="00367C4C" w:rsidP="002C6899">
            <w:pPr>
              <w:jc w:val="center"/>
              <w:rPr>
                <w:rFonts w:ascii="Tahoma" w:hAnsi="Tahoma" w:cs="Tahoma"/>
                <w:color w:val="000000"/>
              </w:rPr>
            </w:pPr>
            <w:r>
              <w:rPr>
                <w:rFonts w:ascii="Tahoma" w:hAnsi="Tahoma" w:cs="Tahoma"/>
                <w:color w:val="000000"/>
              </w:rPr>
              <w:t>10.04.</w:t>
            </w:r>
            <w:r w:rsidR="002C6899" w:rsidRPr="002C6899">
              <w:rPr>
                <w:rFonts w:ascii="Tahoma" w:hAnsi="Tahoma" w:cs="Tahoma"/>
                <w:color w:val="000000"/>
              </w:rPr>
              <w:t>202</w:t>
            </w:r>
            <w:r w:rsidR="00A70044">
              <w:rPr>
                <w:rFonts w:ascii="Tahoma" w:hAnsi="Tahoma" w:cs="Tahoma"/>
                <w:color w:val="000000"/>
              </w:rPr>
              <w:t>6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C3245D8" w14:textId="7E218B85" w:rsidR="002C6899" w:rsidRPr="002C6899" w:rsidRDefault="00367C4C" w:rsidP="002C6899">
            <w:pPr>
              <w:jc w:val="center"/>
              <w:rPr>
                <w:rFonts w:ascii="Tahoma" w:hAnsi="Tahoma" w:cs="Tahoma"/>
                <w:color w:val="000000"/>
              </w:rPr>
            </w:pPr>
            <w:r>
              <w:rPr>
                <w:rFonts w:ascii="Tahoma" w:hAnsi="Tahoma" w:cs="Tahoma"/>
                <w:color w:val="000000"/>
              </w:rPr>
              <w:t>61455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FAE55AB" w14:textId="7540FCA5" w:rsidR="002C6899" w:rsidRPr="002C6899" w:rsidRDefault="00BC6F01" w:rsidP="002C6899">
            <w:pPr>
              <w:rPr>
                <w:rFonts w:ascii="Tahoma" w:hAnsi="Tahoma" w:cs="Tahoma"/>
                <w:color w:val="000000"/>
              </w:rPr>
            </w:pPr>
            <w:r>
              <w:rPr>
                <w:rFonts w:ascii="Tahoma" w:hAnsi="Tahoma" w:cs="Tahoma"/>
                <w:color w:val="000000"/>
              </w:rPr>
              <w:t xml:space="preserve">Долгова А. В. </w:t>
            </w:r>
            <w:r w:rsidR="00367C4C">
              <w:rPr>
                <w:rFonts w:ascii="Tahoma" w:hAnsi="Tahoma" w:cs="Tahoma"/>
                <w:color w:val="000000"/>
              </w:rPr>
              <w:t xml:space="preserve">       </w:t>
            </w:r>
            <w:r w:rsidR="006176C2">
              <w:rPr>
                <w:rFonts w:ascii="Tahoma" w:hAnsi="Tahoma" w:cs="Tahoma"/>
                <w:color w:val="000000"/>
              </w:rPr>
              <w:t xml:space="preserve">                             </w:t>
            </w:r>
            <w:r w:rsidR="00367C4C">
              <w:rPr>
                <w:rFonts w:ascii="Tahoma" w:hAnsi="Tahoma" w:cs="Tahoma"/>
                <w:color w:val="000000"/>
              </w:rPr>
              <w:t xml:space="preserve">      </w:t>
            </w:r>
            <w:r>
              <w:rPr>
                <w:rFonts w:ascii="Tahoma" w:hAnsi="Tahoma" w:cs="Tahoma"/>
                <w:color w:val="000000"/>
              </w:rPr>
              <w:t>кош</w:t>
            </w:r>
            <w:r w:rsidR="006176C2">
              <w:rPr>
                <w:rFonts w:ascii="Tahoma" w:hAnsi="Tahoma" w:cs="Tahoma"/>
                <w:color w:val="000000"/>
              </w:rPr>
              <w:t>ка</w:t>
            </w:r>
            <w:r>
              <w:rPr>
                <w:rFonts w:ascii="Tahoma" w:hAnsi="Tahoma" w:cs="Tahoma"/>
                <w:color w:val="000000"/>
              </w:rPr>
              <w:t xml:space="preserve"> </w:t>
            </w:r>
            <w:r w:rsidR="006176C2">
              <w:rPr>
                <w:rFonts w:ascii="Tahoma" w:hAnsi="Tahoma" w:cs="Tahoma"/>
                <w:color w:val="000000"/>
              </w:rPr>
              <w:t>КРОХА</w:t>
            </w:r>
          </w:p>
        </w:tc>
      </w:tr>
    </w:tbl>
    <w:p w14:paraId="1A08509D" w14:textId="77777777" w:rsidR="00FB029F" w:rsidRPr="00AE29AE" w:rsidRDefault="00FB029F" w:rsidP="00FB029F">
      <w:pPr>
        <w:shd w:val="clear" w:color="auto" w:fill="FFFFFF"/>
        <w:rPr>
          <w:rFonts w:ascii="Helvetica" w:hAnsi="Helvetica" w:cs="Helvetica"/>
          <w:b/>
          <w:bCs/>
          <w:sz w:val="23"/>
          <w:szCs w:val="23"/>
        </w:rPr>
      </w:pPr>
      <w:r w:rsidRPr="00AE29AE">
        <w:rPr>
          <w:rFonts w:ascii="Helvetica" w:hAnsi="Helvetica" w:cs="Helvetica"/>
          <w:b/>
          <w:bCs/>
          <w:sz w:val="23"/>
          <w:szCs w:val="23"/>
        </w:rPr>
        <w:t>Исследование провели:</w:t>
      </w:r>
    </w:p>
    <w:p w14:paraId="4C095646" w14:textId="77777777" w:rsidR="00FB029F" w:rsidRPr="0095091D" w:rsidRDefault="00FB029F" w:rsidP="00FB029F">
      <w:pPr>
        <w:pStyle w:val="a8"/>
        <w:numPr>
          <w:ilvl w:val="0"/>
          <w:numId w:val="18"/>
        </w:numPr>
        <w:shd w:val="clear" w:color="auto" w:fill="FFFFFF"/>
        <w:rPr>
          <w:rFonts w:ascii="Helvetica" w:hAnsi="Helvetica" w:cs="Helvetica"/>
          <w:sz w:val="23"/>
          <w:szCs w:val="23"/>
        </w:rPr>
      </w:pPr>
      <w:r w:rsidRPr="00AE29AE">
        <w:rPr>
          <w:rFonts w:ascii="Helvetica" w:hAnsi="Helvetica" w:cs="Helvetica"/>
          <w:sz w:val="23"/>
          <w:szCs w:val="23"/>
        </w:rPr>
        <w:t>MVSc, PhD, DVM, рентгенолог Кемельман Е. Л.</w:t>
      </w:r>
      <w:r>
        <w:rPr>
          <w:rFonts w:ascii="Helvetica" w:hAnsi="Helvetica" w:cs="Helvetica"/>
          <w:sz w:val="23"/>
          <w:szCs w:val="23"/>
        </w:rPr>
        <w:br/>
      </w:r>
      <w:r w:rsidRPr="0095091D">
        <w:rPr>
          <w:rFonts w:ascii="Helvetica" w:hAnsi="Helvetica" w:cs="Helvetica"/>
          <w:sz w:val="23"/>
          <w:szCs w:val="23"/>
        </w:rPr>
        <w:t xml:space="preserve">Telegram (для вопросов и комментариев) </w:t>
      </w:r>
      <w:hyperlink r:id="rId11" w:history="1">
        <w:r w:rsidRPr="0095091D">
          <w:rPr>
            <w:rStyle w:val="a3"/>
            <w:rFonts w:ascii="Helvetica" w:hAnsi="Helvetica" w:cs="Helvetica"/>
            <w:sz w:val="23"/>
            <w:szCs w:val="23"/>
          </w:rPr>
          <w:t>https://t.me/Kemelman</w:t>
        </w:r>
      </w:hyperlink>
    </w:p>
    <w:p w14:paraId="1D3FA0F6" w14:textId="4C451712" w:rsidR="00FB029F" w:rsidRDefault="00FB029F" w:rsidP="00FB029F">
      <w:pPr>
        <w:pStyle w:val="a8"/>
        <w:numPr>
          <w:ilvl w:val="0"/>
          <w:numId w:val="18"/>
        </w:numPr>
        <w:shd w:val="clear" w:color="auto" w:fill="FFFFFF"/>
        <w:rPr>
          <w:rFonts w:ascii="Helvetica" w:hAnsi="Helvetica" w:cs="Helvetica"/>
          <w:sz w:val="23"/>
          <w:szCs w:val="23"/>
        </w:rPr>
      </w:pPr>
      <w:r w:rsidRPr="00AE29AE">
        <w:rPr>
          <w:rFonts w:ascii="Helvetica" w:hAnsi="Helvetica" w:cs="Helvetica"/>
          <w:sz w:val="23"/>
          <w:szCs w:val="23"/>
        </w:rPr>
        <w:t>Ветеринарный врач Попова В. П.</w:t>
      </w:r>
    </w:p>
    <w:p w14:paraId="1192E549" w14:textId="77777777" w:rsidR="00FB029F" w:rsidRPr="00D6034A" w:rsidRDefault="00FB029F" w:rsidP="00FB029F">
      <w:pPr>
        <w:pStyle w:val="a8"/>
        <w:shd w:val="clear" w:color="auto" w:fill="FFFFFF"/>
        <w:rPr>
          <w:rFonts w:ascii="Helvetica" w:hAnsi="Helvetica" w:cs="Helvetica"/>
          <w:sz w:val="23"/>
          <w:szCs w:val="23"/>
        </w:rPr>
      </w:pPr>
    </w:p>
    <w:p w14:paraId="6D3F698B" w14:textId="77777777" w:rsidR="0047141A" w:rsidRDefault="008C6C76" w:rsidP="00847EEC">
      <w:pPr>
        <w:ind w:right="-199"/>
        <w:rPr>
          <w:rStyle w:val="a3"/>
          <w:rFonts w:ascii="Arial" w:hAnsi="Arial" w:cs="Arial"/>
          <w:b/>
          <w:color w:val="000000" w:themeColor="text1"/>
          <w:sz w:val="22"/>
          <w:szCs w:val="22"/>
          <w:u w:val="none"/>
        </w:rPr>
      </w:pPr>
      <w:r w:rsidRPr="008202AA">
        <w:rPr>
          <w:rFonts w:ascii="Arial" w:hAnsi="Arial" w:cs="Arial"/>
          <w:b/>
          <w:sz w:val="22"/>
          <w:szCs w:val="22"/>
        </w:rPr>
        <w:t xml:space="preserve">Компьютерная томография </w:t>
      </w:r>
      <w:hyperlink r:id="rId12" w:history="1">
        <w:r w:rsidRPr="008202AA">
          <w:rPr>
            <w:rStyle w:val="a3"/>
            <w:rFonts w:ascii="Arial" w:hAnsi="Arial" w:cs="Arial"/>
            <w:b/>
            <w:color w:val="000000" w:themeColor="text1"/>
            <w:sz w:val="22"/>
            <w:szCs w:val="22"/>
            <w:u w:val="none"/>
          </w:rPr>
          <w:t>грудной клетки</w:t>
        </w:r>
      </w:hyperlink>
    </w:p>
    <w:p w14:paraId="29B0AA5B" w14:textId="0668F6A3" w:rsidR="00A1361C" w:rsidRPr="008202AA" w:rsidRDefault="0047141A" w:rsidP="00847EEC">
      <w:pPr>
        <w:ind w:right="-199"/>
        <w:rPr>
          <w:rFonts w:ascii="Arial" w:hAnsi="Arial" w:cs="Arial"/>
          <w:b/>
          <w:bCs/>
          <w:sz w:val="22"/>
          <w:szCs w:val="22"/>
        </w:rPr>
      </w:pPr>
      <w:r>
        <w:rPr>
          <w:rStyle w:val="a3"/>
          <w:rFonts w:ascii="Arial" w:hAnsi="Arial" w:cs="Arial"/>
          <w:b/>
          <w:color w:val="000000" w:themeColor="text1"/>
          <w:sz w:val="22"/>
          <w:szCs w:val="22"/>
          <w:u w:val="none"/>
        </w:rPr>
        <w:t>О</w:t>
      </w:r>
      <w:r w:rsidR="00A3153C" w:rsidRPr="008202AA">
        <w:rPr>
          <w:rFonts w:ascii="Arial" w:hAnsi="Arial" w:cs="Arial"/>
          <w:b/>
          <w:bCs/>
          <w:sz w:val="22"/>
          <w:szCs w:val="22"/>
        </w:rPr>
        <w:t>писание:</w:t>
      </w:r>
    </w:p>
    <w:p w14:paraId="57E6AE25" w14:textId="14A306A6" w:rsidR="004E4375" w:rsidRPr="0059073E" w:rsidRDefault="004E4375" w:rsidP="00847EEC">
      <w:pPr>
        <w:pStyle w:val="a8"/>
        <w:numPr>
          <w:ilvl w:val="0"/>
          <w:numId w:val="13"/>
        </w:numPr>
        <w:ind w:right="-199"/>
        <w:rPr>
          <w:rFonts w:ascii="Arial" w:hAnsi="Arial" w:cs="Arial"/>
          <w:bCs/>
          <w:sz w:val="22"/>
          <w:szCs w:val="22"/>
        </w:rPr>
      </w:pPr>
      <w:r w:rsidRPr="008202AA">
        <w:rPr>
          <w:rFonts w:ascii="Arial" w:hAnsi="Arial" w:cs="Arial"/>
          <w:bCs/>
          <w:sz w:val="22"/>
          <w:szCs w:val="22"/>
        </w:rPr>
        <w:t>Проекция плечевых сплетений:</w:t>
      </w:r>
      <w:r w:rsidR="0059073E">
        <w:rPr>
          <w:rFonts w:ascii="Arial" w:hAnsi="Arial" w:cs="Arial"/>
          <w:bCs/>
          <w:sz w:val="22"/>
          <w:szCs w:val="22"/>
          <w:lang w:val="en-US"/>
        </w:rPr>
        <w:t xml:space="preserve"> норма</w:t>
      </w:r>
    </w:p>
    <w:p w14:paraId="42201A6D" w14:textId="009C9464" w:rsidR="0059073E" w:rsidRPr="00367C4C" w:rsidRDefault="0059073E" w:rsidP="0059073E">
      <w:pPr>
        <w:pStyle w:val="a8"/>
        <w:numPr>
          <w:ilvl w:val="0"/>
          <w:numId w:val="13"/>
        </w:numPr>
        <w:ind w:right="-199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Скелет и позвоночник: </w:t>
      </w:r>
      <w:r>
        <w:rPr>
          <w:rFonts w:ascii="Arial" w:hAnsi="Arial" w:cs="Arial"/>
          <w:bCs/>
          <w:sz w:val="22"/>
          <w:szCs w:val="22"/>
          <w:lang w:val="en-US"/>
        </w:rPr>
        <w:t>норма</w:t>
      </w:r>
    </w:p>
    <w:p w14:paraId="03A327A6" w14:textId="6A714F48" w:rsidR="00881938" w:rsidRPr="0059073E" w:rsidRDefault="00881938" w:rsidP="00881938">
      <w:pPr>
        <w:pStyle w:val="a8"/>
        <w:numPr>
          <w:ilvl w:val="0"/>
          <w:numId w:val="13"/>
        </w:numPr>
        <w:ind w:right="-199"/>
        <w:rPr>
          <w:rFonts w:ascii="Arial" w:hAnsi="Arial" w:cs="Arial"/>
          <w:bCs/>
          <w:sz w:val="22"/>
          <w:szCs w:val="22"/>
        </w:rPr>
      </w:pPr>
      <w:r w:rsidRPr="0059073E">
        <w:rPr>
          <w:rFonts w:ascii="Arial" w:hAnsi="Arial" w:cs="Arial"/>
          <w:bCs/>
          <w:sz w:val="22"/>
          <w:szCs w:val="22"/>
        </w:rPr>
        <w:t>Стенка грудной клетки:</w:t>
      </w:r>
      <w:r w:rsidR="00365F00" w:rsidRPr="0059073E">
        <w:rPr>
          <w:rFonts w:ascii="Arial" w:hAnsi="Arial" w:cs="Arial"/>
          <w:bCs/>
          <w:sz w:val="22"/>
          <w:szCs w:val="22"/>
        </w:rPr>
        <w:t xml:space="preserve"> </w:t>
      </w:r>
      <w:r w:rsidR="00F77461" w:rsidRPr="0059073E">
        <w:rPr>
          <w:rFonts w:ascii="Arial" w:hAnsi="Arial" w:cs="Arial"/>
          <w:bCs/>
          <w:sz w:val="22"/>
          <w:szCs w:val="22"/>
        </w:rPr>
        <w:t>избыточное отложение жировой ткани</w:t>
      </w:r>
      <w:r w:rsidR="0059073E" w:rsidRPr="0059073E">
        <w:rPr>
          <w:rFonts w:ascii="Arial" w:hAnsi="Arial" w:cs="Arial"/>
          <w:bCs/>
          <w:sz w:val="22"/>
          <w:szCs w:val="22"/>
        </w:rPr>
        <w:t>, целостность сохранена</w:t>
      </w:r>
    </w:p>
    <w:p w14:paraId="160D6676" w14:textId="42DD89C3" w:rsidR="000E1F20" w:rsidRPr="008202AA" w:rsidRDefault="002F0B87" w:rsidP="00847EEC">
      <w:pPr>
        <w:pStyle w:val="a8"/>
        <w:numPr>
          <w:ilvl w:val="0"/>
          <w:numId w:val="13"/>
        </w:numPr>
        <w:ind w:right="-199"/>
        <w:rPr>
          <w:rFonts w:ascii="Arial" w:hAnsi="Arial" w:cs="Arial"/>
          <w:bCs/>
          <w:sz w:val="22"/>
          <w:szCs w:val="22"/>
        </w:rPr>
      </w:pPr>
      <w:hyperlink r:id="rId13" w:history="1">
        <w:r w:rsidR="00247AB7" w:rsidRPr="008202AA">
          <w:rPr>
            <w:rStyle w:val="a3"/>
            <w:rFonts w:ascii="Arial" w:hAnsi="Arial" w:cs="Arial"/>
            <w:bCs/>
            <w:color w:val="auto"/>
            <w:sz w:val="22"/>
            <w:szCs w:val="22"/>
            <w:u w:val="none"/>
          </w:rPr>
          <w:t>Грудные м</w:t>
        </w:r>
        <w:r w:rsidR="000E1F20" w:rsidRPr="008202AA">
          <w:rPr>
            <w:rStyle w:val="a3"/>
            <w:rFonts w:ascii="Arial" w:hAnsi="Arial" w:cs="Arial"/>
            <w:bCs/>
            <w:color w:val="auto"/>
            <w:sz w:val="22"/>
            <w:szCs w:val="22"/>
            <w:u w:val="none"/>
          </w:rPr>
          <w:t>олочные железы</w:t>
        </w:r>
      </w:hyperlink>
      <w:r w:rsidR="000E1F20" w:rsidRPr="008202AA">
        <w:rPr>
          <w:rFonts w:ascii="Arial" w:hAnsi="Arial" w:cs="Arial"/>
          <w:bCs/>
          <w:sz w:val="22"/>
          <w:szCs w:val="22"/>
        </w:rPr>
        <w:t>:</w:t>
      </w:r>
      <w:r w:rsidR="00365F00" w:rsidRPr="008202AA">
        <w:rPr>
          <w:rFonts w:ascii="Arial" w:hAnsi="Arial" w:cs="Arial"/>
          <w:bCs/>
          <w:sz w:val="22"/>
          <w:szCs w:val="22"/>
        </w:rPr>
        <w:t xml:space="preserve"> не увеличены</w:t>
      </w:r>
    </w:p>
    <w:p w14:paraId="0F3817E9" w14:textId="60A7338E" w:rsidR="00130B38" w:rsidRPr="000548D0" w:rsidRDefault="0059073E" w:rsidP="00130B38">
      <w:pPr>
        <w:pStyle w:val="a8"/>
        <w:numPr>
          <w:ilvl w:val="0"/>
          <w:numId w:val="13"/>
        </w:numPr>
        <w:ind w:right="-199"/>
        <w:rPr>
          <w:rFonts w:ascii="Arial" w:hAnsi="Arial" w:cs="Arial"/>
          <w:bCs/>
          <w:sz w:val="22"/>
          <w:szCs w:val="22"/>
          <w:highlight w:val="yellow"/>
        </w:rPr>
      </w:pPr>
      <w:r w:rsidRPr="0059073E">
        <w:rPr>
          <w:rFonts w:ascii="Arial" w:hAnsi="Arial" w:cs="Arial"/>
          <w:bCs/>
          <w:sz w:val="22"/>
          <w:szCs w:val="22"/>
          <w:highlight w:val="yellow"/>
          <w:u w:val="single"/>
        </w:rPr>
        <w:t>ПЛЕВРАЛЬНАЯ ПОЛОСТЬ:</w:t>
      </w:r>
      <w:r w:rsidR="00130B38" w:rsidRPr="000548D0">
        <w:rPr>
          <w:rFonts w:ascii="Arial" w:hAnsi="Arial" w:cs="Arial"/>
          <w:bCs/>
          <w:sz w:val="22"/>
          <w:szCs w:val="22"/>
          <w:highlight w:val="yellow"/>
        </w:rPr>
        <w:t xml:space="preserve"> </w:t>
      </w:r>
      <w:r w:rsidR="00A31243">
        <w:rPr>
          <w:rFonts w:ascii="Arial" w:hAnsi="Arial" w:cs="Arial"/>
          <w:bCs/>
          <w:sz w:val="22"/>
          <w:szCs w:val="22"/>
          <w:highlight w:val="yellow"/>
        </w:rPr>
        <w:t>выраженное двус</w:t>
      </w:r>
      <w:r w:rsidR="002D227F">
        <w:rPr>
          <w:rFonts w:ascii="Arial" w:hAnsi="Arial" w:cs="Arial"/>
          <w:bCs/>
          <w:sz w:val="22"/>
          <w:szCs w:val="22"/>
          <w:highlight w:val="yellow"/>
        </w:rPr>
        <w:t>т</w:t>
      </w:r>
      <w:r w:rsidR="00A31243">
        <w:rPr>
          <w:rFonts w:ascii="Arial" w:hAnsi="Arial" w:cs="Arial"/>
          <w:bCs/>
          <w:sz w:val="22"/>
          <w:szCs w:val="22"/>
          <w:highlight w:val="yellow"/>
        </w:rPr>
        <w:t xml:space="preserve">ороннее </w:t>
      </w:r>
      <w:r w:rsidR="008B540F" w:rsidRPr="000548D0">
        <w:rPr>
          <w:rFonts w:ascii="Arial" w:hAnsi="Arial" w:cs="Arial"/>
          <w:bCs/>
          <w:sz w:val="22"/>
          <w:szCs w:val="22"/>
          <w:highlight w:val="yellow"/>
        </w:rPr>
        <w:t>скопление жидкост</w:t>
      </w:r>
      <w:r w:rsidR="00A32E77">
        <w:rPr>
          <w:rFonts w:ascii="Arial" w:hAnsi="Arial" w:cs="Arial"/>
          <w:bCs/>
          <w:sz w:val="22"/>
          <w:szCs w:val="22"/>
          <w:highlight w:val="yellow"/>
        </w:rPr>
        <w:t>ного содержимого</w:t>
      </w:r>
      <w:r w:rsidR="00861E25" w:rsidRPr="000548D0">
        <w:rPr>
          <w:rFonts w:ascii="Arial" w:hAnsi="Arial" w:cs="Arial"/>
          <w:bCs/>
          <w:sz w:val="22"/>
          <w:szCs w:val="22"/>
          <w:highlight w:val="yellow"/>
        </w:rPr>
        <w:t>, занимающее около 30-40</w:t>
      </w:r>
      <w:r w:rsidR="00313211" w:rsidRPr="000548D0">
        <w:rPr>
          <w:rFonts w:ascii="Arial" w:hAnsi="Arial" w:cs="Arial"/>
          <w:bCs/>
          <w:sz w:val="22"/>
          <w:szCs w:val="22"/>
          <w:highlight w:val="yellow"/>
        </w:rPr>
        <w:t>%</w:t>
      </w:r>
      <w:r w:rsidR="00F21754">
        <w:rPr>
          <w:rFonts w:ascii="Arial" w:hAnsi="Arial" w:cs="Arial"/>
          <w:bCs/>
          <w:sz w:val="22"/>
          <w:szCs w:val="22"/>
          <w:highlight w:val="yellow"/>
        </w:rPr>
        <w:t xml:space="preserve"> плевральной полости</w:t>
      </w:r>
      <w:r w:rsidR="006F1097">
        <w:rPr>
          <w:rFonts w:ascii="Arial" w:hAnsi="Arial" w:cs="Arial"/>
          <w:bCs/>
          <w:sz w:val="22"/>
          <w:szCs w:val="22"/>
          <w:highlight w:val="yellow"/>
        </w:rPr>
        <w:t xml:space="preserve"> - </w:t>
      </w:r>
      <w:r w:rsidR="006F1097" w:rsidRPr="000548D0">
        <w:rPr>
          <w:rFonts w:ascii="Arial" w:hAnsi="Arial" w:cs="Arial"/>
          <w:bCs/>
          <w:sz w:val="22"/>
          <w:szCs w:val="22"/>
          <w:highlight w:val="yellow"/>
        </w:rPr>
        <w:t>до торакоцентеза</w:t>
      </w:r>
      <w:r w:rsidR="00313211" w:rsidRPr="000548D0">
        <w:rPr>
          <w:rFonts w:ascii="Arial" w:hAnsi="Arial" w:cs="Arial"/>
          <w:bCs/>
          <w:sz w:val="22"/>
          <w:szCs w:val="22"/>
          <w:highlight w:val="yellow"/>
        </w:rPr>
        <w:t>, около 10%</w:t>
      </w:r>
      <w:r w:rsidR="009D6AC5">
        <w:rPr>
          <w:rFonts w:ascii="Arial" w:hAnsi="Arial" w:cs="Arial"/>
          <w:bCs/>
          <w:sz w:val="22"/>
          <w:szCs w:val="22"/>
          <w:highlight w:val="yellow"/>
        </w:rPr>
        <w:t xml:space="preserve"> -</w:t>
      </w:r>
      <w:r w:rsidR="00B039B7">
        <w:rPr>
          <w:rFonts w:ascii="Arial" w:hAnsi="Arial" w:cs="Arial"/>
          <w:bCs/>
          <w:sz w:val="22"/>
          <w:szCs w:val="22"/>
          <w:highlight w:val="yellow"/>
        </w:rPr>
        <w:t xml:space="preserve"> после</w:t>
      </w:r>
      <w:r w:rsidR="00313211" w:rsidRPr="000548D0">
        <w:rPr>
          <w:rFonts w:ascii="Arial" w:hAnsi="Arial" w:cs="Arial"/>
          <w:bCs/>
          <w:sz w:val="22"/>
          <w:szCs w:val="22"/>
          <w:highlight w:val="yellow"/>
        </w:rPr>
        <w:t xml:space="preserve">. Определяется </w:t>
      </w:r>
      <w:r w:rsidR="00464DA8" w:rsidRPr="000548D0">
        <w:rPr>
          <w:rFonts w:ascii="Arial" w:hAnsi="Arial" w:cs="Arial"/>
          <w:bCs/>
          <w:sz w:val="22"/>
          <w:szCs w:val="22"/>
          <w:highlight w:val="yellow"/>
        </w:rPr>
        <w:t>равномерное</w:t>
      </w:r>
      <w:r w:rsidR="002F0F70" w:rsidRPr="000548D0">
        <w:rPr>
          <w:rFonts w:ascii="Arial" w:hAnsi="Arial" w:cs="Arial"/>
          <w:bCs/>
          <w:sz w:val="22"/>
          <w:szCs w:val="22"/>
          <w:highlight w:val="yellow"/>
        </w:rPr>
        <w:t xml:space="preserve"> </w:t>
      </w:r>
      <w:r w:rsidR="00313211" w:rsidRPr="000548D0">
        <w:rPr>
          <w:rFonts w:ascii="Arial" w:hAnsi="Arial" w:cs="Arial"/>
          <w:bCs/>
          <w:sz w:val="22"/>
          <w:szCs w:val="22"/>
          <w:highlight w:val="yellow"/>
        </w:rPr>
        <w:t>утолщение</w:t>
      </w:r>
      <w:r w:rsidR="002F0F70" w:rsidRPr="000548D0">
        <w:rPr>
          <w:rFonts w:ascii="Arial" w:hAnsi="Arial" w:cs="Arial"/>
          <w:bCs/>
          <w:sz w:val="22"/>
          <w:szCs w:val="22"/>
          <w:highlight w:val="yellow"/>
        </w:rPr>
        <w:t xml:space="preserve"> и гиперперфузия</w:t>
      </w:r>
      <w:r w:rsidR="00313211" w:rsidRPr="000548D0">
        <w:rPr>
          <w:rFonts w:ascii="Arial" w:hAnsi="Arial" w:cs="Arial"/>
          <w:bCs/>
          <w:sz w:val="22"/>
          <w:szCs w:val="22"/>
          <w:highlight w:val="yellow"/>
        </w:rPr>
        <w:t xml:space="preserve"> </w:t>
      </w:r>
      <w:r w:rsidR="00A32E77">
        <w:rPr>
          <w:rFonts w:ascii="Arial" w:hAnsi="Arial" w:cs="Arial"/>
          <w:bCs/>
          <w:sz w:val="22"/>
          <w:szCs w:val="22"/>
          <w:highlight w:val="yellow"/>
        </w:rPr>
        <w:t xml:space="preserve">висцеральной </w:t>
      </w:r>
      <w:r w:rsidR="002F0F70" w:rsidRPr="000548D0">
        <w:rPr>
          <w:rFonts w:ascii="Arial" w:hAnsi="Arial" w:cs="Arial"/>
          <w:bCs/>
          <w:sz w:val="22"/>
          <w:szCs w:val="22"/>
          <w:highlight w:val="yellow"/>
        </w:rPr>
        <w:t>плевры</w:t>
      </w:r>
      <w:r w:rsidR="007A0C54" w:rsidRPr="000548D0">
        <w:rPr>
          <w:rFonts w:ascii="Arial" w:hAnsi="Arial" w:cs="Arial"/>
          <w:bCs/>
          <w:sz w:val="22"/>
          <w:szCs w:val="22"/>
          <w:highlight w:val="yellow"/>
        </w:rPr>
        <w:t>,</w:t>
      </w:r>
      <w:r w:rsidR="00A32E77">
        <w:rPr>
          <w:rFonts w:ascii="Arial" w:hAnsi="Arial" w:cs="Arial"/>
          <w:bCs/>
          <w:sz w:val="22"/>
          <w:szCs w:val="22"/>
          <w:highlight w:val="yellow"/>
        </w:rPr>
        <w:t xml:space="preserve"> преимущественно</w:t>
      </w:r>
      <w:r w:rsidR="00464DA8" w:rsidRPr="000548D0">
        <w:rPr>
          <w:rFonts w:ascii="Arial" w:hAnsi="Arial" w:cs="Arial"/>
          <w:bCs/>
          <w:sz w:val="22"/>
          <w:szCs w:val="22"/>
          <w:highlight w:val="yellow"/>
        </w:rPr>
        <w:t xml:space="preserve"> вентрально.</w:t>
      </w:r>
      <w:r w:rsidR="00F21754">
        <w:rPr>
          <w:rFonts w:ascii="Arial" w:hAnsi="Arial" w:cs="Arial"/>
          <w:bCs/>
          <w:sz w:val="22"/>
          <w:szCs w:val="22"/>
          <w:highlight w:val="yellow"/>
        </w:rPr>
        <w:t xml:space="preserve"> </w:t>
      </w:r>
      <w:r w:rsidR="00F21754" w:rsidRPr="00F21754">
        <w:rPr>
          <w:rFonts w:ascii="Arial" w:hAnsi="Arial" w:cs="Arial"/>
          <w:b/>
          <w:sz w:val="22"/>
          <w:szCs w:val="22"/>
          <w:highlight w:val="yellow"/>
        </w:rPr>
        <w:t xml:space="preserve">КТ признаки гидроторакса, </w:t>
      </w:r>
      <w:r w:rsidR="00487116">
        <w:rPr>
          <w:rFonts w:ascii="Arial" w:hAnsi="Arial" w:cs="Arial"/>
          <w:b/>
          <w:sz w:val="22"/>
          <w:szCs w:val="22"/>
          <w:highlight w:val="yellow"/>
        </w:rPr>
        <w:t xml:space="preserve">умеренно выраженного </w:t>
      </w:r>
      <w:r w:rsidR="00F21754" w:rsidRPr="00F21754">
        <w:rPr>
          <w:rFonts w:ascii="Arial" w:hAnsi="Arial" w:cs="Arial"/>
          <w:b/>
          <w:sz w:val="22"/>
          <w:szCs w:val="22"/>
          <w:highlight w:val="yellow"/>
        </w:rPr>
        <w:t>плеврита</w:t>
      </w:r>
    </w:p>
    <w:p w14:paraId="533116E8" w14:textId="0A6CEE64" w:rsidR="00BE5FF6" w:rsidRPr="00A1361C" w:rsidRDefault="00B84273" w:rsidP="00A1361C">
      <w:pPr>
        <w:pStyle w:val="a8"/>
        <w:numPr>
          <w:ilvl w:val="0"/>
          <w:numId w:val="13"/>
        </w:numPr>
        <w:ind w:right="-199"/>
        <w:rPr>
          <w:rFonts w:ascii="Arial" w:hAnsi="Arial" w:cs="Arial"/>
          <w:bCs/>
          <w:sz w:val="22"/>
          <w:szCs w:val="22"/>
        </w:rPr>
      </w:pPr>
      <w:r w:rsidRPr="008202AA">
        <w:rPr>
          <w:rFonts w:ascii="Arial" w:hAnsi="Arial" w:cs="Arial"/>
          <w:bCs/>
          <w:sz w:val="22"/>
          <w:szCs w:val="22"/>
        </w:rPr>
        <w:t>Купол диафрагмы:</w:t>
      </w:r>
      <w:r w:rsidR="00130B38" w:rsidRPr="008202AA">
        <w:rPr>
          <w:rFonts w:ascii="Arial" w:hAnsi="Arial" w:cs="Arial"/>
          <w:bCs/>
          <w:sz w:val="22"/>
          <w:szCs w:val="22"/>
        </w:rPr>
        <w:t xml:space="preserve"> </w:t>
      </w:r>
      <w:r w:rsidRPr="008202AA">
        <w:rPr>
          <w:rFonts w:ascii="Arial" w:hAnsi="Arial" w:cs="Arial"/>
          <w:bCs/>
          <w:sz w:val="22"/>
          <w:szCs w:val="22"/>
        </w:rPr>
        <w:t>контуры ровные, чёткие, форма обычная, целостность сохранена</w:t>
      </w:r>
    </w:p>
    <w:p w14:paraId="2C4A90E7" w14:textId="77777777" w:rsidR="004E4375" w:rsidRPr="008202AA" w:rsidRDefault="004E4375" w:rsidP="00847EEC">
      <w:pPr>
        <w:pStyle w:val="a8"/>
        <w:numPr>
          <w:ilvl w:val="0"/>
          <w:numId w:val="13"/>
        </w:numPr>
        <w:ind w:right="-199" w:hanging="357"/>
        <w:rPr>
          <w:rFonts w:ascii="Arial" w:hAnsi="Arial" w:cs="Arial"/>
          <w:bCs/>
          <w:sz w:val="22"/>
          <w:szCs w:val="22"/>
        </w:rPr>
      </w:pPr>
      <w:r w:rsidRPr="008202AA">
        <w:rPr>
          <w:rFonts w:ascii="Arial" w:hAnsi="Arial" w:cs="Arial"/>
          <w:bCs/>
          <w:sz w:val="22"/>
          <w:szCs w:val="22"/>
          <w:u w:val="single"/>
        </w:rPr>
        <w:t>Легкие:</w:t>
      </w:r>
    </w:p>
    <w:p w14:paraId="7F7F685D" w14:textId="77777777" w:rsidR="00487116" w:rsidRDefault="00487116" w:rsidP="00487116">
      <w:pPr>
        <w:pStyle w:val="a8"/>
        <w:numPr>
          <w:ilvl w:val="1"/>
          <w:numId w:val="13"/>
        </w:numPr>
        <w:ind w:right="-199" w:hanging="357"/>
        <w:rPr>
          <w:rFonts w:ascii="Arial" w:hAnsi="Arial" w:cs="Arial"/>
          <w:bCs/>
          <w:sz w:val="22"/>
          <w:szCs w:val="22"/>
        </w:rPr>
      </w:pPr>
      <w:r w:rsidRPr="007A7629">
        <w:rPr>
          <w:rFonts w:ascii="Arial" w:hAnsi="Arial" w:cs="Arial"/>
          <w:bCs/>
          <w:sz w:val="22"/>
          <w:szCs w:val="22"/>
        </w:rPr>
        <w:t>Дифференциация долей / лобарных бронхов полная</w:t>
      </w:r>
    </w:p>
    <w:p w14:paraId="018000DF" w14:textId="133EAA1C" w:rsidR="007A0C54" w:rsidRDefault="007A0C54" w:rsidP="009C7000">
      <w:pPr>
        <w:pStyle w:val="a8"/>
        <w:numPr>
          <w:ilvl w:val="1"/>
          <w:numId w:val="13"/>
        </w:numPr>
        <w:ind w:right="-199" w:hanging="357"/>
        <w:rPr>
          <w:rFonts w:ascii="Arial" w:hAnsi="Arial" w:cs="Arial"/>
          <w:bCs/>
          <w:sz w:val="22"/>
          <w:szCs w:val="22"/>
          <w:highlight w:val="yellow"/>
        </w:rPr>
      </w:pPr>
      <w:r w:rsidRPr="000548D0">
        <w:rPr>
          <w:rFonts w:ascii="Arial" w:hAnsi="Arial" w:cs="Arial"/>
          <w:bCs/>
          <w:sz w:val="22"/>
          <w:szCs w:val="22"/>
          <w:highlight w:val="yellow"/>
        </w:rPr>
        <w:t xml:space="preserve">Определяется полный ателектаз каудальной части КрЛеД и ДоПрД и частичный ателектаз </w:t>
      </w:r>
      <w:r w:rsidR="000548D0" w:rsidRPr="000548D0">
        <w:rPr>
          <w:rFonts w:ascii="Arial" w:hAnsi="Arial" w:cs="Arial"/>
          <w:bCs/>
          <w:sz w:val="22"/>
          <w:szCs w:val="22"/>
          <w:highlight w:val="yellow"/>
        </w:rPr>
        <w:t>прикорневой области краниальной части КрЛеД и вентрального апекса КрПрД</w:t>
      </w:r>
      <w:r w:rsidR="00B5675F">
        <w:rPr>
          <w:rFonts w:ascii="Arial" w:hAnsi="Arial" w:cs="Arial"/>
          <w:bCs/>
          <w:sz w:val="22"/>
          <w:szCs w:val="22"/>
          <w:highlight w:val="yellow"/>
        </w:rPr>
        <w:t xml:space="preserve"> с сохранением</w:t>
      </w:r>
      <w:r w:rsidR="005A22CB">
        <w:rPr>
          <w:rFonts w:ascii="Arial" w:hAnsi="Arial" w:cs="Arial"/>
          <w:bCs/>
          <w:sz w:val="22"/>
          <w:szCs w:val="22"/>
          <w:highlight w:val="yellow"/>
        </w:rPr>
        <w:t xml:space="preserve"> перфузии </w:t>
      </w:r>
      <w:r w:rsidR="005472E5" w:rsidRPr="00286197">
        <w:rPr>
          <w:rFonts w:ascii="Arial" w:hAnsi="Arial" w:cs="Arial"/>
          <w:b/>
          <w:sz w:val="22"/>
          <w:szCs w:val="22"/>
          <w:highlight w:val="yellow"/>
        </w:rPr>
        <w:t xml:space="preserve">КТ признаки </w:t>
      </w:r>
      <w:r w:rsidR="00286197" w:rsidRPr="00286197">
        <w:rPr>
          <w:rFonts w:ascii="Arial" w:hAnsi="Arial" w:cs="Arial"/>
          <w:b/>
          <w:sz w:val="22"/>
          <w:szCs w:val="22"/>
          <w:highlight w:val="yellow"/>
        </w:rPr>
        <w:t>ателектаза</w:t>
      </w:r>
      <w:r w:rsidR="0059073E" w:rsidRPr="0059073E">
        <w:rPr>
          <w:rFonts w:ascii="Arial" w:hAnsi="Arial" w:cs="Arial"/>
          <w:sz w:val="22"/>
          <w:szCs w:val="22"/>
          <w:highlight w:val="yellow"/>
        </w:rPr>
        <w:t>, очевидно, компрессионной этиологии</w:t>
      </w:r>
    </w:p>
    <w:p w14:paraId="76B5EB18" w14:textId="4FDEA6C6" w:rsidR="00ED7430" w:rsidRPr="00C62126" w:rsidRDefault="00A96BE1" w:rsidP="009C7000">
      <w:pPr>
        <w:pStyle w:val="a8"/>
        <w:numPr>
          <w:ilvl w:val="1"/>
          <w:numId w:val="13"/>
        </w:numPr>
        <w:ind w:right="-199" w:hanging="357"/>
        <w:rPr>
          <w:rFonts w:ascii="Arial" w:hAnsi="Arial" w:cs="Arial"/>
          <w:bCs/>
          <w:sz w:val="22"/>
          <w:szCs w:val="22"/>
          <w:highlight w:val="yellow"/>
        </w:rPr>
      </w:pPr>
      <w:r>
        <w:rPr>
          <w:rFonts w:ascii="Arial" w:hAnsi="Arial" w:cs="Arial"/>
          <w:bCs/>
          <w:sz w:val="22"/>
          <w:szCs w:val="22"/>
          <w:highlight w:val="yellow"/>
        </w:rPr>
        <w:t>Умеренно выраженное</w:t>
      </w:r>
      <w:r w:rsidR="005472E5">
        <w:rPr>
          <w:rFonts w:ascii="Arial" w:hAnsi="Arial" w:cs="Arial"/>
          <w:bCs/>
          <w:sz w:val="22"/>
          <w:szCs w:val="22"/>
          <w:highlight w:val="yellow"/>
        </w:rPr>
        <w:t xml:space="preserve"> г</w:t>
      </w:r>
      <w:r w:rsidR="00FA5007">
        <w:rPr>
          <w:rFonts w:ascii="Arial" w:hAnsi="Arial" w:cs="Arial"/>
          <w:bCs/>
          <w:sz w:val="22"/>
          <w:szCs w:val="22"/>
          <w:highlight w:val="yellow"/>
        </w:rPr>
        <w:t>енерализованное</w:t>
      </w:r>
      <w:r w:rsidR="0059073E">
        <w:rPr>
          <w:rFonts w:ascii="Arial" w:hAnsi="Arial" w:cs="Arial"/>
          <w:bCs/>
          <w:sz w:val="22"/>
          <w:szCs w:val="22"/>
          <w:highlight w:val="yellow"/>
        </w:rPr>
        <w:t xml:space="preserve"> непатогномоничное</w:t>
      </w:r>
      <w:r w:rsidR="00FA5007">
        <w:rPr>
          <w:rFonts w:ascii="Arial" w:hAnsi="Arial" w:cs="Arial"/>
          <w:bCs/>
          <w:sz w:val="22"/>
          <w:szCs w:val="22"/>
          <w:highlight w:val="yellow"/>
        </w:rPr>
        <w:t xml:space="preserve"> утолщение стенок бронхов</w:t>
      </w:r>
      <w:r w:rsidR="0059073E">
        <w:rPr>
          <w:rFonts w:ascii="Arial" w:hAnsi="Arial" w:cs="Arial"/>
          <w:bCs/>
          <w:sz w:val="22"/>
          <w:szCs w:val="22"/>
          <w:highlight w:val="yellow"/>
        </w:rPr>
        <w:t>, см. комментарий</w:t>
      </w:r>
    </w:p>
    <w:p w14:paraId="233709CB" w14:textId="3FC53EA0" w:rsidR="00006D27" w:rsidRPr="00BC6F01" w:rsidRDefault="00006D27" w:rsidP="009C7000">
      <w:pPr>
        <w:pStyle w:val="a8"/>
        <w:numPr>
          <w:ilvl w:val="1"/>
          <w:numId w:val="13"/>
        </w:numPr>
        <w:ind w:right="-199" w:hanging="357"/>
        <w:rPr>
          <w:rFonts w:ascii="Arial" w:hAnsi="Arial" w:cs="Arial"/>
          <w:bCs/>
          <w:sz w:val="22"/>
          <w:szCs w:val="22"/>
          <w:highlight w:val="yellow"/>
        </w:rPr>
      </w:pPr>
      <w:r w:rsidRPr="00BC6F01">
        <w:rPr>
          <w:rFonts w:ascii="Arial" w:hAnsi="Arial" w:cs="Arial"/>
          <w:bCs/>
          <w:sz w:val="22"/>
          <w:szCs w:val="22"/>
          <w:highlight w:val="yellow"/>
        </w:rPr>
        <w:t>Участки неспецифического интерстициального уплотнения легочной паренхимы в области дорсального и вентра</w:t>
      </w:r>
      <w:r w:rsidR="00BC6F01" w:rsidRPr="00BC6F01">
        <w:rPr>
          <w:rFonts w:ascii="Arial" w:hAnsi="Arial" w:cs="Arial"/>
          <w:bCs/>
          <w:sz w:val="22"/>
          <w:szCs w:val="22"/>
          <w:highlight w:val="yellow"/>
        </w:rPr>
        <w:t>льного апекса КаПрД</w:t>
      </w:r>
    </w:p>
    <w:p w14:paraId="48338C66" w14:textId="39A31F29" w:rsidR="00087505" w:rsidRDefault="00087505" w:rsidP="00087505">
      <w:pPr>
        <w:pStyle w:val="a8"/>
        <w:numPr>
          <w:ilvl w:val="1"/>
          <w:numId w:val="13"/>
        </w:numPr>
        <w:ind w:right="-199" w:hanging="357"/>
        <w:rPr>
          <w:rFonts w:ascii="Arial" w:hAnsi="Arial" w:cs="Arial"/>
          <w:bCs/>
          <w:sz w:val="22"/>
          <w:szCs w:val="22"/>
        </w:rPr>
      </w:pPr>
      <w:r w:rsidRPr="001F11F7">
        <w:rPr>
          <w:rFonts w:ascii="Arial" w:hAnsi="Arial" w:cs="Arial"/>
          <w:bCs/>
          <w:sz w:val="22"/>
          <w:szCs w:val="22"/>
        </w:rPr>
        <w:t>Средняя плотность воздушной паренхимы лёгких около -</w:t>
      </w:r>
      <w:r w:rsidR="00487116">
        <w:rPr>
          <w:rFonts w:ascii="Arial" w:hAnsi="Arial" w:cs="Arial"/>
          <w:bCs/>
          <w:sz w:val="22"/>
          <w:szCs w:val="22"/>
        </w:rPr>
        <w:t xml:space="preserve"> </w:t>
      </w:r>
      <w:r w:rsidR="00BA0301" w:rsidRPr="00BA0301">
        <w:rPr>
          <w:rFonts w:ascii="Arial" w:hAnsi="Arial" w:cs="Arial"/>
          <w:bCs/>
          <w:sz w:val="22"/>
          <w:szCs w:val="22"/>
        </w:rPr>
        <w:t xml:space="preserve">800 </w:t>
      </w:r>
      <w:r w:rsidRPr="001F11F7">
        <w:rPr>
          <w:rFonts w:ascii="Arial" w:hAnsi="Arial" w:cs="Arial"/>
          <w:bCs/>
          <w:sz w:val="22"/>
          <w:szCs w:val="22"/>
        </w:rPr>
        <w:t>HU – норма</w:t>
      </w:r>
    </w:p>
    <w:p w14:paraId="6A20F022" w14:textId="4021764F" w:rsidR="007C376B" w:rsidRDefault="002F0B87" w:rsidP="00130B38">
      <w:pPr>
        <w:pStyle w:val="a8"/>
        <w:numPr>
          <w:ilvl w:val="1"/>
          <w:numId w:val="13"/>
        </w:numPr>
        <w:ind w:hanging="357"/>
        <w:rPr>
          <w:rFonts w:ascii="Arial" w:hAnsi="Arial" w:cs="Arial"/>
          <w:color w:val="000000"/>
          <w:sz w:val="22"/>
          <w:szCs w:val="22"/>
        </w:rPr>
      </w:pPr>
      <w:hyperlink r:id="rId14" w:history="1">
        <w:r w:rsidR="007C376B" w:rsidRPr="008202AA">
          <w:rPr>
            <w:rStyle w:val="a3"/>
            <w:rFonts w:ascii="Arial" w:hAnsi="Arial" w:cs="Arial"/>
            <w:sz w:val="22"/>
            <w:szCs w:val="22"/>
          </w:rPr>
          <w:t>ТЭЛА</w:t>
        </w:r>
      </w:hyperlink>
      <w:r w:rsidR="007C376B" w:rsidRPr="008202AA">
        <w:rPr>
          <w:rFonts w:ascii="Arial" w:hAnsi="Arial" w:cs="Arial"/>
          <w:color w:val="000000"/>
          <w:sz w:val="22"/>
          <w:szCs w:val="22"/>
        </w:rPr>
        <w:t xml:space="preserve"> не визуализируется</w:t>
      </w:r>
    </w:p>
    <w:p w14:paraId="296F5D24" w14:textId="77777777" w:rsidR="00365F00" w:rsidRPr="008202AA" w:rsidRDefault="00365F00" w:rsidP="00365F00">
      <w:pPr>
        <w:pStyle w:val="a8"/>
        <w:numPr>
          <w:ilvl w:val="0"/>
          <w:numId w:val="13"/>
        </w:numPr>
        <w:ind w:right="-199"/>
        <w:rPr>
          <w:rFonts w:ascii="Arial" w:hAnsi="Arial" w:cs="Arial"/>
          <w:bCs/>
          <w:sz w:val="22"/>
          <w:szCs w:val="22"/>
          <w:u w:val="single"/>
        </w:rPr>
      </w:pPr>
      <w:r w:rsidRPr="008202AA">
        <w:rPr>
          <w:rFonts w:ascii="Arial" w:hAnsi="Arial" w:cs="Arial"/>
          <w:bCs/>
          <w:sz w:val="22"/>
          <w:szCs w:val="22"/>
          <w:u w:val="single"/>
        </w:rPr>
        <w:t>Средостение:</w:t>
      </w:r>
    </w:p>
    <w:p w14:paraId="239DC76C" w14:textId="2A666AD9" w:rsidR="00BA1E8A" w:rsidRDefault="008015C6" w:rsidP="00F80676">
      <w:pPr>
        <w:pStyle w:val="a8"/>
        <w:numPr>
          <w:ilvl w:val="1"/>
          <w:numId w:val="13"/>
        </w:numPr>
        <w:ind w:right="-199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В краниальном средостении определяется тонкая контрастная плюс ткань, уходящая </w:t>
      </w:r>
      <w:r w:rsidR="00ED35EA">
        <w:rPr>
          <w:rFonts w:ascii="Arial" w:hAnsi="Arial" w:cs="Arial"/>
          <w:bCs/>
          <w:sz w:val="22"/>
          <w:szCs w:val="22"/>
        </w:rPr>
        <w:t>в</w:t>
      </w:r>
      <w:r w:rsidR="00BA1E8A">
        <w:rPr>
          <w:rFonts w:ascii="Arial" w:hAnsi="Arial" w:cs="Arial"/>
          <w:bCs/>
          <w:sz w:val="22"/>
          <w:szCs w:val="22"/>
        </w:rPr>
        <w:t>лево</w:t>
      </w:r>
      <w:r w:rsidR="00ED35EA">
        <w:rPr>
          <w:rFonts w:ascii="Arial" w:hAnsi="Arial" w:cs="Arial"/>
          <w:bCs/>
          <w:sz w:val="22"/>
          <w:szCs w:val="22"/>
        </w:rPr>
        <w:t xml:space="preserve"> в области центральной части</w:t>
      </w:r>
      <w:r w:rsidR="00BA1E8A">
        <w:rPr>
          <w:rFonts w:ascii="Arial" w:hAnsi="Arial" w:cs="Arial"/>
          <w:bCs/>
          <w:sz w:val="22"/>
          <w:szCs w:val="22"/>
        </w:rPr>
        <w:t xml:space="preserve"> – вероятно, незавершенная инволюция тимуса.</w:t>
      </w:r>
    </w:p>
    <w:p w14:paraId="37D5FBCD" w14:textId="1D4AA613" w:rsidR="00286197" w:rsidRPr="00F50933" w:rsidRDefault="00720E04" w:rsidP="00F80676">
      <w:pPr>
        <w:pStyle w:val="a8"/>
        <w:numPr>
          <w:ilvl w:val="1"/>
          <w:numId w:val="13"/>
        </w:numPr>
        <w:ind w:right="-199"/>
        <w:rPr>
          <w:rFonts w:ascii="Arial" w:hAnsi="Arial" w:cs="Arial"/>
          <w:bCs/>
          <w:sz w:val="22"/>
          <w:szCs w:val="22"/>
          <w:highlight w:val="yellow"/>
        </w:rPr>
      </w:pPr>
      <w:r>
        <w:rPr>
          <w:rFonts w:ascii="Arial" w:hAnsi="Arial" w:cs="Arial"/>
          <w:bCs/>
          <w:sz w:val="22"/>
          <w:szCs w:val="22"/>
          <w:highlight w:val="yellow"/>
        </w:rPr>
        <w:t>И</w:t>
      </w:r>
      <w:r w:rsidR="00123659" w:rsidRPr="00F50933">
        <w:rPr>
          <w:rFonts w:ascii="Arial" w:hAnsi="Arial" w:cs="Arial"/>
          <w:bCs/>
          <w:sz w:val="22"/>
          <w:szCs w:val="22"/>
          <w:highlight w:val="yellow"/>
        </w:rPr>
        <w:t>нфильтрация жировой ткани краниального средостения</w:t>
      </w:r>
      <w:r w:rsidR="00F50933" w:rsidRPr="00F50933">
        <w:rPr>
          <w:rFonts w:ascii="Arial" w:hAnsi="Arial" w:cs="Arial"/>
          <w:bCs/>
          <w:sz w:val="22"/>
          <w:szCs w:val="22"/>
          <w:highlight w:val="yellow"/>
        </w:rPr>
        <w:t xml:space="preserve"> – </w:t>
      </w:r>
      <w:r w:rsidR="00F50933" w:rsidRPr="00F50933">
        <w:rPr>
          <w:rFonts w:ascii="Arial" w:hAnsi="Arial" w:cs="Arial"/>
          <w:b/>
          <w:sz w:val="22"/>
          <w:szCs w:val="22"/>
          <w:highlight w:val="yellow"/>
        </w:rPr>
        <w:t>подозрение на медиастинит</w:t>
      </w:r>
    </w:p>
    <w:p w14:paraId="47439E80" w14:textId="77777777" w:rsidR="0059073E" w:rsidRPr="008B0E0E" w:rsidRDefault="0059073E" w:rsidP="0059073E">
      <w:pPr>
        <w:pStyle w:val="a8"/>
        <w:numPr>
          <w:ilvl w:val="1"/>
          <w:numId w:val="13"/>
        </w:numPr>
        <w:ind w:right="-199"/>
        <w:rPr>
          <w:rFonts w:ascii="Arial" w:hAnsi="Arial" w:cs="Arial"/>
          <w:bCs/>
        </w:rPr>
      </w:pPr>
      <w:hyperlink r:id="rId15" w:history="1">
        <w:r w:rsidRPr="004922F7">
          <w:rPr>
            <w:rStyle w:val="a3"/>
            <w:rFonts w:ascii="Arial" w:hAnsi="Arial" w:cs="Arial"/>
            <w:bCs/>
            <w:color w:val="auto"/>
            <w:u w:val="none"/>
          </w:rPr>
          <w:t>Сердце</w:t>
        </w:r>
      </w:hyperlink>
      <w:r>
        <w:rPr>
          <w:rFonts w:ascii="Arial" w:hAnsi="Arial" w:cs="Arial"/>
          <w:bCs/>
        </w:rPr>
        <w:t>: патологических изменений Н/В (</w:t>
      </w:r>
      <w:r w:rsidRPr="00DF59ED">
        <w:rPr>
          <w:i/>
          <w:iCs/>
        </w:rPr>
        <w:t>ЭХОКГ –</w:t>
      </w:r>
      <w:r>
        <w:rPr>
          <w:i/>
          <w:iCs/>
        </w:rPr>
        <w:t xml:space="preserve"> </w:t>
      </w:r>
      <w:r w:rsidRPr="00DF59ED">
        <w:rPr>
          <w:i/>
          <w:iCs/>
        </w:rPr>
        <w:t>метод выбора визуализации</w:t>
      </w:r>
      <w:r>
        <w:rPr>
          <w:rFonts w:ascii="Arial" w:hAnsi="Arial" w:cs="Arial"/>
          <w:bCs/>
        </w:rPr>
        <w:t>)</w:t>
      </w:r>
    </w:p>
    <w:p w14:paraId="145F92A4" w14:textId="42EFDB7F" w:rsidR="0059073E" w:rsidRDefault="0059073E" w:rsidP="0059073E">
      <w:pPr>
        <w:pStyle w:val="a8"/>
        <w:numPr>
          <w:ilvl w:val="1"/>
          <w:numId w:val="13"/>
        </w:numPr>
        <w:ind w:right="-199"/>
        <w:rPr>
          <w:rFonts w:ascii="Arial" w:hAnsi="Arial" w:cs="Arial"/>
          <w:bCs/>
        </w:rPr>
      </w:pPr>
      <w:r w:rsidRPr="004D7A71">
        <w:rPr>
          <w:rFonts w:ascii="Arial" w:hAnsi="Arial" w:cs="Arial"/>
          <w:bCs/>
        </w:rPr>
        <w:t>Магистральные сосуды большого круга:</w:t>
      </w:r>
      <w:r>
        <w:rPr>
          <w:rFonts w:ascii="Arial" w:hAnsi="Arial" w:cs="Arial"/>
          <w:bCs/>
        </w:rPr>
        <w:t xml:space="preserve"> норма</w:t>
      </w:r>
    </w:p>
    <w:p w14:paraId="59418ACD" w14:textId="2390628A" w:rsidR="004D7A71" w:rsidRPr="00745AE5" w:rsidRDefault="0059073E" w:rsidP="00365F00">
      <w:pPr>
        <w:pStyle w:val="a8"/>
        <w:numPr>
          <w:ilvl w:val="1"/>
          <w:numId w:val="13"/>
        </w:numPr>
        <w:ind w:right="-199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Лимфоузлы краниального средостения: норма, не увеличены</w:t>
      </w:r>
    </w:p>
    <w:p w14:paraId="4276BFED" w14:textId="16A01CD9" w:rsidR="004D7A71" w:rsidRPr="008202AA" w:rsidRDefault="004D7A71" w:rsidP="00365F00">
      <w:pPr>
        <w:pStyle w:val="a8"/>
        <w:numPr>
          <w:ilvl w:val="1"/>
          <w:numId w:val="13"/>
        </w:numPr>
        <w:ind w:right="-199"/>
        <w:rPr>
          <w:rFonts w:ascii="Arial" w:hAnsi="Arial" w:cs="Arial"/>
          <w:bCs/>
          <w:sz w:val="22"/>
          <w:szCs w:val="22"/>
        </w:rPr>
      </w:pPr>
      <w:r w:rsidRPr="008202AA">
        <w:rPr>
          <w:rFonts w:ascii="Arial" w:hAnsi="Arial" w:cs="Arial"/>
          <w:bCs/>
          <w:sz w:val="22"/>
          <w:szCs w:val="22"/>
        </w:rPr>
        <w:t>Трахея и бифуркация (область интубации не оценивается):</w:t>
      </w:r>
      <w:r w:rsidR="007A7629">
        <w:rPr>
          <w:rFonts w:ascii="Arial" w:hAnsi="Arial" w:cs="Arial"/>
          <w:bCs/>
          <w:sz w:val="22"/>
          <w:szCs w:val="22"/>
        </w:rPr>
        <w:t xml:space="preserve"> </w:t>
      </w:r>
      <w:r w:rsidR="0059073E">
        <w:rPr>
          <w:rFonts w:ascii="Arial" w:hAnsi="Arial" w:cs="Arial"/>
          <w:bCs/>
          <w:sz w:val="22"/>
          <w:szCs w:val="22"/>
        </w:rPr>
        <w:t>норма</w:t>
      </w:r>
      <w:r w:rsidR="00690041">
        <w:rPr>
          <w:rFonts w:ascii="Arial" w:hAnsi="Arial" w:cs="Arial"/>
          <w:bCs/>
          <w:sz w:val="22"/>
          <w:szCs w:val="22"/>
        </w:rPr>
        <w:t xml:space="preserve">, </w:t>
      </w:r>
      <w:r w:rsidR="00690041">
        <w:rPr>
          <w:rFonts w:ascii="Arial" w:hAnsi="Arial" w:cs="Arial"/>
          <w:bCs/>
          <w:sz w:val="22"/>
          <w:szCs w:val="22"/>
          <w:lang w:val="en-US"/>
        </w:rPr>
        <w:t>d</w:t>
      </w:r>
      <w:r w:rsidR="00BA0301" w:rsidRPr="00BA0301">
        <w:rPr>
          <w:rFonts w:ascii="Arial" w:hAnsi="Arial" w:cs="Arial"/>
          <w:bCs/>
          <w:sz w:val="22"/>
          <w:szCs w:val="22"/>
        </w:rPr>
        <w:t>=</w:t>
      </w:r>
      <w:r w:rsidR="00487116">
        <w:rPr>
          <w:rFonts w:ascii="Arial" w:hAnsi="Arial" w:cs="Arial"/>
          <w:bCs/>
          <w:sz w:val="22"/>
          <w:szCs w:val="22"/>
        </w:rPr>
        <w:t>6,3 мм</w:t>
      </w:r>
    </w:p>
    <w:p w14:paraId="60ADBEB0" w14:textId="11F56C8A" w:rsidR="004D7A71" w:rsidRDefault="004D7A71" w:rsidP="00365F00">
      <w:pPr>
        <w:pStyle w:val="a8"/>
        <w:numPr>
          <w:ilvl w:val="1"/>
          <w:numId w:val="13"/>
        </w:numPr>
        <w:ind w:right="-199"/>
        <w:rPr>
          <w:rFonts w:ascii="Arial" w:hAnsi="Arial" w:cs="Arial"/>
          <w:bCs/>
          <w:sz w:val="22"/>
          <w:szCs w:val="22"/>
        </w:rPr>
      </w:pPr>
      <w:r w:rsidRPr="008202AA">
        <w:rPr>
          <w:rFonts w:ascii="Arial" w:hAnsi="Arial" w:cs="Arial"/>
          <w:bCs/>
          <w:sz w:val="22"/>
          <w:szCs w:val="22"/>
        </w:rPr>
        <w:t xml:space="preserve">Пищевод (общие мягкотканые контуры): </w:t>
      </w:r>
      <w:r w:rsidR="0059073E">
        <w:rPr>
          <w:rFonts w:ascii="Arial" w:hAnsi="Arial" w:cs="Arial"/>
          <w:bCs/>
          <w:sz w:val="22"/>
          <w:szCs w:val="22"/>
        </w:rPr>
        <w:t xml:space="preserve">норма, не </w:t>
      </w:r>
      <w:r w:rsidR="0059073E">
        <w:rPr>
          <w:rFonts w:ascii="Arial" w:hAnsi="Arial" w:cs="Arial"/>
          <w:bCs/>
          <w:sz w:val="22"/>
          <w:szCs w:val="22"/>
        </w:rPr>
        <w:t>расширен</w:t>
      </w:r>
    </w:p>
    <w:p w14:paraId="0F51A40F" w14:textId="30D60001" w:rsidR="0059073E" w:rsidRDefault="0059073E" w:rsidP="0059073E">
      <w:pPr>
        <w:ind w:right="-199"/>
        <w:rPr>
          <w:rFonts w:ascii="Arial" w:hAnsi="Arial" w:cs="Arial"/>
          <w:bCs/>
          <w:sz w:val="22"/>
          <w:szCs w:val="22"/>
        </w:rPr>
      </w:pPr>
    </w:p>
    <w:p w14:paraId="0C43C1BD" w14:textId="77777777" w:rsidR="0059073E" w:rsidRPr="0059073E" w:rsidRDefault="0059073E" w:rsidP="0059073E">
      <w:pPr>
        <w:ind w:right="-199"/>
        <w:rPr>
          <w:rFonts w:ascii="Arial" w:hAnsi="Arial" w:cs="Arial"/>
          <w:b/>
          <w:bCs/>
          <w:sz w:val="22"/>
          <w:szCs w:val="22"/>
        </w:rPr>
      </w:pPr>
      <w:r w:rsidRPr="0059073E">
        <w:rPr>
          <w:rFonts w:ascii="Arial" w:hAnsi="Arial" w:cs="Arial"/>
          <w:b/>
          <w:bCs/>
          <w:sz w:val="22"/>
          <w:szCs w:val="22"/>
        </w:rPr>
        <w:t xml:space="preserve">Заключение: </w:t>
      </w:r>
    </w:p>
    <w:p w14:paraId="1CCAF9FC" w14:textId="6563117D" w:rsidR="0059073E" w:rsidRDefault="0059073E" w:rsidP="0059073E">
      <w:pPr>
        <w:pStyle w:val="a8"/>
        <w:numPr>
          <w:ilvl w:val="0"/>
          <w:numId w:val="23"/>
        </w:numPr>
        <w:ind w:right="-199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Д</w:t>
      </w:r>
      <w:r w:rsidRPr="0059073E">
        <w:rPr>
          <w:rFonts w:ascii="Arial" w:hAnsi="Arial" w:cs="Arial"/>
          <w:bCs/>
          <w:sz w:val="22"/>
          <w:szCs w:val="22"/>
        </w:rPr>
        <w:t xml:space="preserve">вусторонний плевральный </w:t>
      </w:r>
      <w:r>
        <w:rPr>
          <w:rFonts w:ascii="Arial" w:hAnsi="Arial" w:cs="Arial"/>
          <w:bCs/>
          <w:sz w:val="22"/>
          <w:szCs w:val="22"/>
        </w:rPr>
        <w:t>выпот</w:t>
      </w:r>
    </w:p>
    <w:p w14:paraId="24A2D4FC" w14:textId="2C558248" w:rsidR="0059073E" w:rsidRDefault="0059073E" w:rsidP="0059073E">
      <w:pPr>
        <w:pStyle w:val="a8"/>
        <w:numPr>
          <w:ilvl w:val="0"/>
          <w:numId w:val="23"/>
        </w:numPr>
        <w:ind w:right="-199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Сопутствующие компрессионные изменения лёгких (различные формы интерстициального паттерна)</w:t>
      </w:r>
      <w:bookmarkStart w:id="0" w:name="_GoBack"/>
      <w:bookmarkEnd w:id="0"/>
      <w:r>
        <w:rPr>
          <w:rFonts w:ascii="Arial" w:hAnsi="Arial" w:cs="Arial"/>
          <w:bCs/>
          <w:sz w:val="22"/>
          <w:szCs w:val="22"/>
        </w:rPr>
        <w:t>, в т. ч. ателектазы</w:t>
      </w:r>
    </w:p>
    <w:p w14:paraId="30BCAE47" w14:textId="24A529A5" w:rsidR="0059073E" w:rsidRDefault="0059073E" w:rsidP="0059073E">
      <w:pPr>
        <w:ind w:right="-199"/>
        <w:rPr>
          <w:rFonts w:ascii="Arial" w:hAnsi="Arial" w:cs="Arial"/>
          <w:bCs/>
          <w:sz w:val="22"/>
          <w:szCs w:val="22"/>
        </w:rPr>
      </w:pPr>
    </w:p>
    <w:p w14:paraId="6F3B59AF" w14:textId="6D9C685D" w:rsidR="0059073E" w:rsidRPr="0059073E" w:rsidRDefault="0059073E" w:rsidP="0059073E">
      <w:pPr>
        <w:ind w:right="-199"/>
        <w:rPr>
          <w:rFonts w:ascii="Arial" w:hAnsi="Arial" w:cs="Arial"/>
          <w:bCs/>
          <w:sz w:val="22"/>
          <w:szCs w:val="22"/>
        </w:rPr>
      </w:pPr>
      <w:r w:rsidRPr="0059073E">
        <w:rPr>
          <w:rFonts w:ascii="Arial" w:hAnsi="Arial" w:cs="Arial"/>
          <w:b/>
          <w:bCs/>
          <w:sz w:val="22"/>
          <w:szCs w:val="22"/>
        </w:rPr>
        <w:t>Комментарии:</w:t>
      </w:r>
      <w:r w:rsidRPr="0059073E">
        <w:t xml:space="preserve"> </w:t>
      </w:r>
      <w:r w:rsidRPr="0059073E">
        <w:rPr>
          <w:rFonts w:ascii="Arial" w:hAnsi="Arial" w:cs="Arial"/>
          <w:bCs/>
          <w:sz w:val="22"/>
          <w:szCs w:val="22"/>
        </w:rPr>
        <w:t>по данным работы Lamb CR &amp; Jones ID 2016, JSAP около 77% клинически здоровых (бессимптомных) кошек могут иметь различные КТ признаки респираторных патологий, в т.ч. около 20% из них признаки воспалительного заболевания бронхов выраженные в той или иной степени – т.е. в форме случайных находок. Это может быть связано как с субклиническим течением воспалительного заболевания, так и с дегенеративными изменениями, не име</w:t>
      </w:r>
      <w:r>
        <w:rPr>
          <w:rFonts w:ascii="Arial" w:hAnsi="Arial" w:cs="Arial"/>
          <w:bCs/>
          <w:sz w:val="22"/>
          <w:szCs w:val="22"/>
        </w:rPr>
        <w:t xml:space="preserve">ющими воспалительной этиологии. В данном случае это не является ведущей находкой. </w:t>
      </w:r>
    </w:p>
    <w:p w14:paraId="4E96AA3C" w14:textId="77777777" w:rsidR="005D1E36" w:rsidRPr="00A67FF4" w:rsidRDefault="005D1E36" w:rsidP="00847EEC">
      <w:pPr>
        <w:rPr>
          <w:rFonts w:ascii="Arial" w:hAnsi="Arial" w:cs="Arial"/>
          <w:b/>
          <w:bCs/>
        </w:rPr>
      </w:pPr>
    </w:p>
    <w:p w14:paraId="050DA5EE" w14:textId="583BDD08" w:rsidR="005D1E36" w:rsidRDefault="002F0B87" w:rsidP="00847EEC">
      <w:pPr>
        <w:rPr>
          <w:rStyle w:val="a3"/>
          <w:rFonts w:ascii="Arial" w:hAnsi="Arial" w:cs="Arial"/>
          <w:b/>
          <w:sz w:val="22"/>
        </w:rPr>
      </w:pPr>
      <w:hyperlink r:id="rId16" w:history="1">
        <w:r w:rsidR="005D1E36" w:rsidRPr="009D54E9">
          <w:rPr>
            <w:rStyle w:val="a3"/>
            <w:rFonts w:ascii="Arial" w:hAnsi="Arial" w:cs="Arial"/>
            <w:b/>
            <w:sz w:val="22"/>
          </w:rPr>
          <w:t>КАК РАБОТАТЬ С ЗАКЛЮЧЕНИЕМ</w:t>
        </w:r>
      </w:hyperlink>
      <w:r w:rsidR="005D1E36" w:rsidRPr="009D54E9">
        <w:rPr>
          <w:rStyle w:val="a3"/>
          <w:rFonts w:ascii="Arial" w:hAnsi="Arial" w:cs="Arial"/>
          <w:b/>
          <w:sz w:val="22"/>
          <w:u w:val="none"/>
        </w:rPr>
        <w:t xml:space="preserve">  </w:t>
      </w:r>
      <w:r w:rsidR="005D1E36" w:rsidRPr="009D54E9">
        <w:rPr>
          <w:rFonts w:ascii="Arial" w:hAnsi="Arial" w:cs="Arial"/>
          <w:sz w:val="22"/>
        </w:rPr>
        <w:t xml:space="preserve"> </w:t>
      </w:r>
      <w:r w:rsidR="009D54E9">
        <w:rPr>
          <w:rFonts w:ascii="Arial" w:hAnsi="Arial" w:cs="Arial"/>
          <w:sz w:val="22"/>
        </w:rPr>
        <w:t xml:space="preserve">  </w:t>
      </w:r>
      <w:r w:rsidR="005D1E36" w:rsidRPr="009D54E9">
        <w:rPr>
          <w:rFonts w:ascii="Arial" w:hAnsi="Arial" w:cs="Arial"/>
          <w:sz w:val="22"/>
        </w:rPr>
        <w:t xml:space="preserve">     </w:t>
      </w:r>
      <w:hyperlink r:id="rId17" w:history="1">
        <w:r w:rsidR="005D1E36" w:rsidRPr="009D54E9">
          <w:rPr>
            <w:rStyle w:val="a3"/>
            <w:rFonts w:ascii="Arial" w:hAnsi="Arial" w:cs="Arial"/>
            <w:b/>
            <w:sz w:val="22"/>
          </w:rPr>
          <w:t>ПОНЯТИЕ О НОРМЕ (</w:t>
        </w:r>
        <w:r w:rsidR="005D1E36" w:rsidRPr="009D54E9">
          <w:rPr>
            <w:rStyle w:val="a3"/>
            <w:rFonts w:ascii="Arial" w:hAnsi="Arial" w:cs="Arial"/>
            <w:b/>
            <w:sz w:val="22"/>
            <w:lang w:val="en-US"/>
          </w:rPr>
          <w:t>N</w:t>
        </w:r>
        <w:r w:rsidR="005D1E36" w:rsidRPr="009D54E9">
          <w:rPr>
            <w:rStyle w:val="a3"/>
            <w:rFonts w:ascii="Arial" w:hAnsi="Arial" w:cs="Arial"/>
            <w:b/>
            <w:sz w:val="22"/>
          </w:rPr>
          <w:t>)</w:t>
        </w:r>
      </w:hyperlink>
      <w:r w:rsidR="005D1E36" w:rsidRPr="009D54E9">
        <w:rPr>
          <w:rFonts w:ascii="Arial" w:hAnsi="Arial" w:cs="Arial"/>
          <w:sz w:val="22"/>
        </w:rPr>
        <w:t xml:space="preserve">    </w:t>
      </w:r>
      <w:r w:rsidR="009D54E9">
        <w:rPr>
          <w:rFonts w:ascii="Arial" w:hAnsi="Arial" w:cs="Arial"/>
          <w:sz w:val="22"/>
        </w:rPr>
        <w:t xml:space="preserve"> </w:t>
      </w:r>
      <w:r w:rsidR="005D1E36" w:rsidRPr="009D54E9">
        <w:rPr>
          <w:rFonts w:ascii="Arial" w:hAnsi="Arial" w:cs="Arial"/>
          <w:sz w:val="22"/>
        </w:rPr>
        <w:t xml:space="preserve">    </w:t>
      </w:r>
      <w:hyperlink r:id="rId18" w:history="1">
        <w:r w:rsidR="005D1E36" w:rsidRPr="009D54E9">
          <w:rPr>
            <w:rStyle w:val="a3"/>
            <w:rFonts w:ascii="Arial" w:hAnsi="Arial" w:cs="Arial"/>
            <w:b/>
            <w:sz w:val="22"/>
          </w:rPr>
          <w:t>УСЛОВНЫЕ СОКРАЩЕНИЯ</w:t>
        </w:r>
      </w:hyperlink>
    </w:p>
    <w:p w14:paraId="4DF83B5D" w14:textId="360F34D6" w:rsidR="005A708D" w:rsidRDefault="005A708D" w:rsidP="00847EEC">
      <w:pPr>
        <w:rPr>
          <w:rStyle w:val="a3"/>
          <w:rFonts w:ascii="Arial" w:hAnsi="Arial" w:cs="Arial"/>
          <w:b/>
          <w:sz w:val="22"/>
        </w:rPr>
      </w:pPr>
    </w:p>
    <w:p w14:paraId="006ACCF7" w14:textId="0742EF24" w:rsidR="0035330D" w:rsidRDefault="0035330D" w:rsidP="0035330D">
      <w:pPr>
        <w:jc w:val="center"/>
        <w:rPr>
          <w:rStyle w:val="a3"/>
          <w:rFonts w:ascii="Arial" w:hAnsi="Arial" w:cs="Arial"/>
          <w:b/>
          <w:sz w:val="22"/>
        </w:rPr>
      </w:pPr>
      <w:r>
        <w:rPr>
          <w:noProof/>
        </w:rPr>
        <w:lastRenderedPageBreak/>
        <w:drawing>
          <wp:inline distT="0" distB="0" distL="0" distR="0" wp14:anchorId="1FC48CF4" wp14:editId="7CC32572">
            <wp:extent cx="5414194" cy="436245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421735" cy="4368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DCDA2C" w14:textId="77777777" w:rsidR="00440088" w:rsidRDefault="00440088" w:rsidP="0035330D">
      <w:pPr>
        <w:jc w:val="center"/>
        <w:rPr>
          <w:rStyle w:val="a3"/>
          <w:rFonts w:ascii="Arial" w:hAnsi="Arial" w:cs="Arial"/>
          <w:b/>
          <w:sz w:val="22"/>
        </w:rPr>
      </w:pPr>
    </w:p>
    <w:p w14:paraId="36558443" w14:textId="77777777" w:rsidR="00C62126" w:rsidRDefault="008F45BD" w:rsidP="008F45BD">
      <w:pPr>
        <w:jc w:val="center"/>
        <w:rPr>
          <w:rStyle w:val="a3"/>
          <w:rFonts w:ascii="Arial" w:hAnsi="Arial" w:cs="Arial"/>
          <w:b/>
          <w:sz w:val="22"/>
        </w:rPr>
      </w:pPr>
      <w:r>
        <w:rPr>
          <w:noProof/>
        </w:rPr>
        <w:drawing>
          <wp:inline distT="0" distB="0" distL="0" distR="0" wp14:anchorId="128A1567" wp14:editId="4A94AD98">
            <wp:extent cx="5429250" cy="4644298"/>
            <wp:effectExtent l="0" t="0" r="0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439071" cy="4652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D502E0" w14:textId="77777777" w:rsidR="00C62126" w:rsidRDefault="00C62126" w:rsidP="008F45BD">
      <w:pPr>
        <w:jc w:val="center"/>
        <w:rPr>
          <w:rStyle w:val="a3"/>
          <w:rFonts w:ascii="Arial" w:hAnsi="Arial" w:cs="Arial"/>
          <w:b/>
          <w:sz w:val="22"/>
        </w:rPr>
      </w:pPr>
    </w:p>
    <w:p w14:paraId="530E2215" w14:textId="77777777" w:rsidR="00C62126" w:rsidRDefault="00C62126" w:rsidP="008F45BD">
      <w:pPr>
        <w:jc w:val="center"/>
        <w:rPr>
          <w:rStyle w:val="a3"/>
          <w:rFonts w:ascii="Arial" w:hAnsi="Arial" w:cs="Arial"/>
          <w:b/>
          <w:sz w:val="22"/>
        </w:rPr>
      </w:pPr>
      <w:r>
        <w:rPr>
          <w:noProof/>
        </w:rPr>
        <w:lastRenderedPageBreak/>
        <w:drawing>
          <wp:inline distT="0" distB="0" distL="0" distR="0" wp14:anchorId="4FD86C7A" wp14:editId="5F50569A">
            <wp:extent cx="6369050" cy="4377885"/>
            <wp:effectExtent l="0" t="0" r="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377216" cy="4383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B5F9DC" w14:textId="77777777" w:rsidR="00C62126" w:rsidRDefault="00C62126" w:rsidP="008F45BD">
      <w:pPr>
        <w:jc w:val="center"/>
        <w:rPr>
          <w:rStyle w:val="a3"/>
          <w:rFonts w:ascii="Arial" w:hAnsi="Arial" w:cs="Arial"/>
          <w:b/>
          <w:sz w:val="22"/>
        </w:rPr>
      </w:pPr>
    </w:p>
    <w:p w14:paraId="731E654C" w14:textId="77777777" w:rsidR="004E1B44" w:rsidRDefault="00C62126" w:rsidP="008F45BD">
      <w:pPr>
        <w:jc w:val="center"/>
        <w:rPr>
          <w:rStyle w:val="a3"/>
          <w:rFonts w:ascii="Arial" w:hAnsi="Arial" w:cs="Arial"/>
          <w:b/>
          <w:sz w:val="22"/>
        </w:rPr>
      </w:pPr>
      <w:r>
        <w:rPr>
          <w:noProof/>
        </w:rPr>
        <w:drawing>
          <wp:inline distT="0" distB="0" distL="0" distR="0" wp14:anchorId="3D3C0F78" wp14:editId="49B81A3D">
            <wp:extent cx="6348481" cy="48387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356698" cy="4844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3CB759" w14:textId="77777777" w:rsidR="004E1B44" w:rsidRDefault="004E1B44" w:rsidP="008F45BD">
      <w:pPr>
        <w:jc w:val="center"/>
        <w:rPr>
          <w:rStyle w:val="a3"/>
          <w:rFonts w:ascii="Arial" w:hAnsi="Arial" w:cs="Arial"/>
          <w:b/>
          <w:sz w:val="22"/>
        </w:rPr>
      </w:pPr>
    </w:p>
    <w:p w14:paraId="7272C17E" w14:textId="20F7F251" w:rsidR="00B46FBA" w:rsidRDefault="004E1B44" w:rsidP="00B46FBA">
      <w:pPr>
        <w:jc w:val="center"/>
        <w:rPr>
          <w:rStyle w:val="a3"/>
          <w:rFonts w:ascii="Arial" w:hAnsi="Arial" w:cs="Arial"/>
          <w:b/>
          <w:sz w:val="22"/>
        </w:rPr>
      </w:pPr>
      <w:r>
        <w:rPr>
          <w:noProof/>
        </w:rPr>
        <w:lastRenderedPageBreak/>
        <w:drawing>
          <wp:inline distT="0" distB="0" distL="0" distR="0" wp14:anchorId="3ACF15DE" wp14:editId="650EA986">
            <wp:extent cx="6609320" cy="4940300"/>
            <wp:effectExtent l="0" t="0" r="127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615031" cy="4944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17C64B" w14:textId="77777777" w:rsidR="00B46FBA" w:rsidRDefault="00B46FBA" w:rsidP="00B46FBA">
      <w:pPr>
        <w:jc w:val="center"/>
        <w:rPr>
          <w:rStyle w:val="a3"/>
          <w:rFonts w:ascii="Arial" w:hAnsi="Arial" w:cs="Arial"/>
          <w:b/>
          <w:sz w:val="22"/>
        </w:rPr>
      </w:pPr>
    </w:p>
    <w:p w14:paraId="2B0DDAAB" w14:textId="1378C252" w:rsidR="00F32418" w:rsidRDefault="00B46FBA" w:rsidP="007A7629">
      <w:pPr>
        <w:jc w:val="center"/>
        <w:rPr>
          <w:rFonts w:ascii="Arial" w:hAnsi="Arial" w:cs="Arial"/>
          <w:b/>
          <w:bCs/>
          <w:sz w:val="22"/>
        </w:rPr>
      </w:pPr>
      <w:r>
        <w:rPr>
          <w:noProof/>
        </w:rPr>
        <w:drawing>
          <wp:inline distT="0" distB="0" distL="0" distR="0" wp14:anchorId="47DAAACD" wp14:editId="381F39C4">
            <wp:extent cx="6645910" cy="3882390"/>
            <wp:effectExtent l="0" t="0" r="2540" b="381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882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C71D5B" w14:textId="7E978162" w:rsidR="007A7629" w:rsidRDefault="007A7629" w:rsidP="007A7629">
      <w:pPr>
        <w:jc w:val="center"/>
        <w:rPr>
          <w:rFonts w:ascii="Arial" w:hAnsi="Arial" w:cs="Arial"/>
          <w:b/>
          <w:bCs/>
          <w:sz w:val="22"/>
        </w:rPr>
      </w:pPr>
    </w:p>
    <w:p w14:paraId="73E101A7" w14:textId="174A2DD5" w:rsidR="00945629" w:rsidRPr="00D04284" w:rsidRDefault="00945629" w:rsidP="007A7629">
      <w:pPr>
        <w:jc w:val="center"/>
        <w:rPr>
          <w:rFonts w:ascii="Arial" w:hAnsi="Arial" w:cs="Arial"/>
          <w:b/>
          <w:bCs/>
          <w:sz w:val="22"/>
        </w:rPr>
      </w:pPr>
    </w:p>
    <w:p w14:paraId="399D42FA" w14:textId="3F759E61" w:rsidR="00CE1504" w:rsidRPr="00A70044" w:rsidRDefault="00CE1504" w:rsidP="008820D4">
      <w:pPr>
        <w:rPr>
          <w:rFonts w:ascii="Arial" w:hAnsi="Arial" w:cs="Arial"/>
          <w:b/>
          <w:bCs/>
          <w:sz w:val="22"/>
        </w:rPr>
      </w:pPr>
    </w:p>
    <w:sectPr w:rsidR="00CE1504" w:rsidRPr="00A70044" w:rsidSect="0034640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7289DC" w14:textId="77777777" w:rsidR="002F0B87" w:rsidRDefault="002F0B87" w:rsidP="004327E9">
      <w:r>
        <w:separator/>
      </w:r>
    </w:p>
  </w:endnote>
  <w:endnote w:type="continuationSeparator" w:id="0">
    <w:p w14:paraId="37F56556" w14:textId="77777777" w:rsidR="002F0B87" w:rsidRDefault="002F0B87" w:rsidP="004327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F8BA48" w14:textId="77777777" w:rsidR="002F0B87" w:rsidRDefault="002F0B87" w:rsidP="004327E9">
      <w:r>
        <w:separator/>
      </w:r>
    </w:p>
  </w:footnote>
  <w:footnote w:type="continuationSeparator" w:id="0">
    <w:p w14:paraId="4A89D753" w14:textId="77777777" w:rsidR="002F0B87" w:rsidRDefault="002F0B87" w:rsidP="004327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774E5D"/>
    <w:multiLevelType w:val="hybridMultilevel"/>
    <w:tmpl w:val="4A60C9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8E3D39"/>
    <w:multiLevelType w:val="hybridMultilevel"/>
    <w:tmpl w:val="E41CC6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ED048C"/>
    <w:multiLevelType w:val="hybridMultilevel"/>
    <w:tmpl w:val="624092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13182F"/>
    <w:multiLevelType w:val="hybridMultilevel"/>
    <w:tmpl w:val="DC9A85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096C7F"/>
    <w:multiLevelType w:val="hybridMultilevel"/>
    <w:tmpl w:val="E2903132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5" w15:restartNumberingAfterBreak="0">
    <w:nsid w:val="2AF23C0D"/>
    <w:multiLevelType w:val="hybridMultilevel"/>
    <w:tmpl w:val="AC28FA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6B7B8A"/>
    <w:multiLevelType w:val="hybridMultilevel"/>
    <w:tmpl w:val="5EEE4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B91D0A"/>
    <w:multiLevelType w:val="hybridMultilevel"/>
    <w:tmpl w:val="0C766B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2B3C1B"/>
    <w:multiLevelType w:val="hybridMultilevel"/>
    <w:tmpl w:val="1BC831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EF7F81"/>
    <w:multiLevelType w:val="hybridMultilevel"/>
    <w:tmpl w:val="DEA85D28"/>
    <w:lvl w:ilvl="0" w:tplc="C25E16A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1C19ED"/>
    <w:multiLevelType w:val="hybridMultilevel"/>
    <w:tmpl w:val="84C893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BC36D7"/>
    <w:multiLevelType w:val="hybridMultilevel"/>
    <w:tmpl w:val="6176702A"/>
    <w:lvl w:ilvl="0" w:tplc="7786DFB6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36007A"/>
    <w:multiLevelType w:val="hybridMultilevel"/>
    <w:tmpl w:val="8B06E5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C34E8C"/>
    <w:multiLevelType w:val="hybridMultilevel"/>
    <w:tmpl w:val="4A60C9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831E6B"/>
    <w:multiLevelType w:val="hybridMultilevel"/>
    <w:tmpl w:val="EE827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394B42"/>
    <w:multiLevelType w:val="hybridMultilevel"/>
    <w:tmpl w:val="4A60C9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0E15AE"/>
    <w:multiLevelType w:val="hybridMultilevel"/>
    <w:tmpl w:val="E2903132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7" w15:restartNumberingAfterBreak="0">
    <w:nsid w:val="5AEC6A2A"/>
    <w:multiLevelType w:val="hybridMultilevel"/>
    <w:tmpl w:val="1F74EB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1C77FC"/>
    <w:multiLevelType w:val="hybridMultilevel"/>
    <w:tmpl w:val="909C127A"/>
    <w:lvl w:ilvl="0" w:tplc="04190001">
      <w:start w:val="1"/>
      <w:numFmt w:val="bullet"/>
      <w:lvlText w:val=""/>
      <w:lvlJc w:val="left"/>
      <w:pPr>
        <w:ind w:left="14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1" w:hanging="360"/>
      </w:pPr>
      <w:rPr>
        <w:rFonts w:ascii="Wingdings" w:hAnsi="Wingdings" w:hint="default"/>
      </w:rPr>
    </w:lvl>
  </w:abstractNum>
  <w:abstractNum w:abstractNumId="19" w15:restartNumberingAfterBreak="0">
    <w:nsid w:val="6DC20D45"/>
    <w:multiLevelType w:val="hybridMultilevel"/>
    <w:tmpl w:val="4A60C9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2F916F2"/>
    <w:multiLevelType w:val="hybridMultilevel"/>
    <w:tmpl w:val="3C62D4DC"/>
    <w:lvl w:ilvl="0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1" w15:restartNumberingAfterBreak="0">
    <w:nsid w:val="73572BBC"/>
    <w:multiLevelType w:val="hybridMultilevel"/>
    <w:tmpl w:val="0BE0F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85B7E7B"/>
    <w:multiLevelType w:val="hybridMultilevel"/>
    <w:tmpl w:val="F57E83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0"/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8"/>
  </w:num>
  <w:num w:numId="6">
    <w:abstractNumId w:val="22"/>
  </w:num>
  <w:num w:numId="7">
    <w:abstractNumId w:val="16"/>
  </w:num>
  <w:num w:numId="8">
    <w:abstractNumId w:val="6"/>
  </w:num>
  <w:num w:numId="9">
    <w:abstractNumId w:val="3"/>
  </w:num>
  <w:num w:numId="10">
    <w:abstractNumId w:val="0"/>
  </w:num>
  <w:num w:numId="11">
    <w:abstractNumId w:val="5"/>
  </w:num>
  <w:num w:numId="12">
    <w:abstractNumId w:val="15"/>
  </w:num>
  <w:num w:numId="13">
    <w:abstractNumId w:val="20"/>
  </w:num>
  <w:num w:numId="14">
    <w:abstractNumId w:val="4"/>
  </w:num>
  <w:num w:numId="15">
    <w:abstractNumId w:val="19"/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1"/>
  </w:num>
  <w:num w:numId="18">
    <w:abstractNumId w:val="8"/>
  </w:num>
  <w:num w:numId="19">
    <w:abstractNumId w:val="7"/>
  </w:num>
  <w:num w:numId="20">
    <w:abstractNumId w:val="17"/>
  </w:num>
  <w:num w:numId="21">
    <w:abstractNumId w:val="12"/>
  </w:num>
  <w:num w:numId="2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1D1D"/>
    <w:rsid w:val="00006D27"/>
    <w:rsid w:val="000308D0"/>
    <w:rsid w:val="00043BAB"/>
    <w:rsid w:val="00047373"/>
    <w:rsid w:val="000548D0"/>
    <w:rsid w:val="000567DA"/>
    <w:rsid w:val="000606E3"/>
    <w:rsid w:val="00070AFA"/>
    <w:rsid w:val="00070B62"/>
    <w:rsid w:val="00077166"/>
    <w:rsid w:val="00077795"/>
    <w:rsid w:val="00080921"/>
    <w:rsid w:val="00081B50"/>
    <w:rsid w:val="00087505"/>
    <w:rsid w:val="0008772B"/>
    <w:rsid w:val="0009389A"/>
    <w:rsid w:val="000969D3"/>
    <w:rsid w:val="000A1552"/>
    <w:rsid w:val="000A299F"/>
    <w:rsid w:val="000A50E1"/>
    <w:rsid w:val="000B1F0B"/>
    <w:rsid w:val="000B6C3C"/>
    <w:rsid w:val="000C25A0"/>
    <w:rsid w:val="000C3A81"/>
    <w:rsid w:val="000C4B20"/>
    <w:rsid w:val="000C7819"/>
    <w:rsid w:val="000D5189"/>
    <w:rsid w:val="000D7D16"/>
    <w:rsid w:val="000E1F20"/>
    <w:rsid w:val="000E2507"/>
    <w:rsid w:val="000F038C"/>
    <w:rsid w:val="000F0701"/>
    <w:rsid w:val="000F2E1E"/>
    <w:rsid w:val="000F32E5"/>
    <w:rsid w:val="000F61D3"/>
    <w:rsid w:val="00100CAA"/>
    <w:rsid w:val="00107A33"/>
    <w:rsid w:val="00123659"/>
    <w:rsid w:val="00130B38"/>
    <w:rsid w:val="00132352"/>
    <w:rsid w:val="0013706B"/>
    <w:rsid w:val="00141C6B"/>
    <w:rsid w:val="00154A0C"/>
    <w:rsid w:val="00182901"/>
    <w:rsid w:val="00187509"/>
    <w:rsid w:val="00191D1D"/>
    <w:rsid w:val="00193FFE"/>
    <w:rsid w:val="001944B5"/>
    <w:rsid w:val="001955A9"/>
    <w:rsid w:val="001B1FE2"/>
    <w:rsid w:val="001C01C5"/>
    <w:rsid w:val="001D3A2F"/>
    <w:rsid w:val="001D77E4"/>
    <w:rsid w:val="001E5157"/>
    <w:rsid w:val="001E5263"/>
    <w:rsid w:val="001F11F7"/>
    <w:rsid w:val="00212173"/>
    <w:rsid w:val="00226DF7"/>
    <w:rsid w:val="00227A69"/>
    <w:rsid w:val="0023280C"/>
    <w:rsid w:val="00235473"/>
    <w:rsid w:val="00240746"/>
    <w:rsid w:val="00247AB7"/>
    <w:rsid w:val="00265CE7"/>
    <w:rsid w:val="002719E8"/>
    <w:rsid w:val="002804A8"/>
    <w:rsid w:val="00286197"/>
    <w:rsid w:val="00294AEC"/>
    <w:rsid w:val="002B1DDE"/>
    <w:rsid w:val="002B2681"/>
    <w:rsid w:val="002C6899"/>
    <w:rsid w:val="002D227F"/>
    <w:rsid w:val="002F0B87"/>
    <w:rsid w:val="002F0F70"/>
    <w:rsid w:val="002F36F2"/>
    <w:rsid w:val="002F3A79"/>
    <w:rsid w:val="00301004"/>
    <w:rsid w:val="003101E2"/>
    <w:rsid w:val="00312A15"/>
    <w:rsid w:val="00313211"/>
    <w:rsid w:val="00316404"/>
    <w:rsid w:val="0032402B"/>
    <w:rsid w:val="00337F8D"/>
    <w:rsid w:val="00342FCD"/>
    <w:rsid w:val="003434F1"/>
    <w:rsid w:val="00346404"/>
    <w:rsid w:val="0035324C"/>
    <w:rsid w:val="0035330D"/>
    <w:rsid w:val="00355356"/>
    <w:rsid w:val="00356297"/>
    <w:rsid w:val="00360213"/>
    <w:rsid w:val="00361113"/>
    <w:rsid w:val="00363E23"/>
    <w:rsid w:val="00365F00"/>
    <w:rsid w:val="003661FE"/>
    <w:rsid w:val="00367C4C"/>
    <w:rsid w:val="00377FAF"/>
    <w:rsid w:val="00382D00"/>
    <w:rsid w:val="0038363D"/>
    <w:rsid w:val="00384C0A"/>
    <w:rsid w:val="0038768C"/>
    <w:rsid w:val="00391DA7"/>
    <w:rsid w:val="003A1756"/>
    <w:rsid w:val="003C4DA5"/>
    <w:rsid w:val="00406AB8"/>
    <w:rsid w:val="00413F14"/>
    <w:rsid w:val="00421654"/>
    <w:rsid w:val="004327E9"/>
    <w:rsid w:val="00440088"/>
    <w:rsid w:val="00441FF3"/>
    <w:rsid w:val="00454132"/>
    <w:rsid w:val="00454333"/>
    <w:rsid w:val="00464DA8"/>
    <w:rsid w:val="00464E9F"/>
    <w:rsid w:val="00466F44"/>
    <w:rsid w:val="0047141A"/>
    <w:rsid w:val="00487116"/>
    <w:rsid w:val="00492016"/>
    <w:rsid w:val="004922F7"/>
    <w:rsid w:val="004B12C8"/>
    <w:rsid w:val="004B1C47"/>
    <w:rsid w:val="004C03CF"/>
    <w:rsid w:val="004C1AFC"/>
    <w:rsid w:val="004D7A71"/>
    <w:rsid w:val="004E0656"/>
    <w:rsid w:val="004E08EC"/>
    <w:rsid w:val="004E1B44"/>
    <w:rsid w:val="004E4375"/>
    <w:rsid w:val="00501539"/>
    <w:rsid w:val="005018FD"/>
    <w:rsid w:val="00510A9A"/>
    <w:rsid w:val="005366FE"/>
    <w:rsid w:val="005375A3"/>
    <w:rsid w:val="00546B60"/>
    <w:rsid w:val="00546FB2"/>
    <w:rsid w:val="005472E5"/>
    <w:rsid w:val="00553D3E"/>
    <w:rsid w:val="005677E7"/>
    <w:rsid w:val="00570548"/>
    <w:rsid w:val="00577343"/>
    <w:rsid w:val="005801D3"/>
    <w:rsid w:val="00585401"/>
    <w:rsid w:val="005878CC"/>
    <w:rsid w:val="00587CE4"/>
    <w:rsid w:val="0059073E"/>
    <w:rsid w:val="00595027"/>
    <w:rsid w:val="0059590C"/>
    <w:rsid w:val="00597030"/>
    <w:rsid w:val="005A22CB"/>
    <w:rsid w:val="005A29D5"/>
    <w:rsid w:val="005A3297"/>
    <w:rsid w:val="005A37EE"/>
    <w:rsid w:val="005A708D"/>
    <w:rsid w:val="005D0B8A"/>
    <w:rsid w:val="005D1E36"/>
    <w:rsid w:val="005D4AD6"/>
    <w:rsid w:val="005F3A24"/>
    <w:rsid w:val="00600657"/>
    <w:rsid w:val="00602845"/>
    <w:rsid w:val="00604BA6"/>
    <w:rsid w:val="00613E57"/>
    <w:rsid w:val="006176C2"/>
    <w:rsid w:val="00624342"/>
    <w:rsid w:val="00632D97"/>
    <w:rsid w:val="006412AF"/>
    <w:rsid w:val="00644DF2"/>
    <w:rsid w:val="00645A5C"/>
    <w:rsid w:val="00653727"/>
    <w:rsid w:val="00654B1B"/>
    <w:rsid w:val="00657EC1"/>
    <w:rsid w:val="00666C87"/>
    <w:rsid w:val="006679C7"/>
    <w:rsid w:val="00673215"/>
    <w:rsid w:val="0068257B"/>
    <w:rsid w:val="00690041"/>
    <w:rsid w:val="006A2F1C"/>
    <w:rsid w:val="006A6D0B"/>
    <w:rsid w:val="006C20ED"/>
    <w:rsid w:val="006C3D84"/>
    <w:rsid w:val="006D0330"/>
    <w:rsid w:val="006D28F1"/>
    <w:rsid w:val="006D2D3F"/>
    <w:rsid w:val="006D4E9F"/>
    <w:rsid w:val="006F1097"/>
    <w:rsid w:val="006F4F90"/>
    <w:rsid w:val="006F4FD2"/>
    <w:rsid w:val="006F5B72"/>
    <w:rsid w:val="0070114C"/>
    <w:rsid w:val="007119AD"/>
    <w:rsid w:val="00720E04"/>
    <w:rsid w:val="00720E1E"/>
    <w:rsid w:val="007211C6"/>
    <w:rsid w:val="00722B2E"/>
    <w:rsid w:val="00742571"/>
    <w:rsid w:val="00742C4F"/>
    <w:rsid w:val="00745AE5"/>
    <w:rsid w:val="007461D2"/>
    <w:rsid w:val="00746B51"/>
    <w:rsid w:val="00750729"/>
    <w:rsid w:val="00752BF6"/>
    <w:rsid w:val="00754321"/>
    <w:rsid w:val="00760573"/>
    <w:rsid w:val="007608AB"/>
    <w:rsid w:val="00763DC3"/>
    <w:rsid w:val="00764F65"/>
    <w:rsid w:val="00776A23"/>
    <w:rsid w:val="00796296"/>
    <w:rsid w:val="007A0C54"/>
    <w:rsid w:val="007A1D07"/>
    <w:rsid w:val="007A1F6F"/>
    <w:rsid w:val="007A7629"/>
    <w:rsid w:val="007B2D5B"/>
    <w:rsid w:val="007B5A32"/>
    <w:rsid w:val="007C09F9"/>
    <w:rsid w:val="007C376B"/>
    <w:rsid w:val="007C4F78"/>
    <w:rsid w:val="007C75AC"/>
    <w:rsid w:val="007D7C1C"/>
    <w:rsid w:val="008015C6"/>
    <w:rsid w:val="008202AA"/>
    <w:rsid w:val="008233EA"/>
    <w:rsid w:val="008402D0"/>
    <w:rsid w:val="00847EEC"/>
    <w:rsid w:val="00850FEE"/>
    <w:rsid w:val="00853694"/>
    <w:rsid w:val="00861E25"/>
    <w:rsid w:val="00866427"/>
    <w:rsid w:val="00867E45"/>
    <w:rsid w:val="00874580"/>
    <w:rsid w:val="00876FE1"/>
    <w:rsid w:val="00881938"/>
    <w:rsid w:val="008820D4"/>
    <w:rsid w:val="008856D7"/>
    <w:rsid w:val="0089200B"/>
    <w:rsid w:val="008A2486"/>
    <w:rsid w:val="008A76E9"/>
    <w:rsid w:val="008B0E0E"/>
    <w:rsid w:val="008B4497"/>
    <w:rsid w:val="008B540F"/>
    <w:rsid w:val="008B66E9"/>
    <w:rsid w:val="008C1305"/>
    <w:rsid w:val="008C6C76"/>
    <w:rsid w:val="008D15D7"/>
    <w:rsid w:val="008E3D51"/>
    <w:rsid w:val="008E4D6D"/>
    <w:rsid w:val="008E5CE6"/>
    <w:rsid w:val="008F45BD"/>
    <w:rsid w:val="0090218B"/>
    <w:rsid w:val="00913C9E"/>
    <w:rsid w:val="00915275"/>
    <w:rsid w:val="00917BDF"/>
    <w:rsid w:val="00933092"/>
    <w:rsid w:val="00937C45"/>
    <w:rsid w:val="009448DE"/>
    <w:rsid w:val="00945629"/>
    <w:rsid w:val="00950B4E"/>
    <w:rsid w:val="00956EFD"/>
    <w:rsid w:val="00961121"/>
    <w:rsid w:val="00963BE7"/>
    <w:rsid w:val="009660B9"/>
    <w:rsid w:val="00967647"/>
    <w:rsid w:val="00970AC6"/>
    <w:rsid w:val="00971A18"/>
    <w:rsid w:val="00981BFF"/>
    <w:rsid w:val="00994773"/>
    <w:rsid w:val="009B2445"/>
    <w:rsid w:val="009B2460"/>
    <w:rsid w:val="009B6A5A"/>
    <w:rsid w:val="009D1B86"/>
    <w:rsid w:val="009D54E9"/>
    <w:rsid w:val="009D6AC5"/>
    <w:rsid w:val="00A00827"/>
    <w:rsid w:val="00A03BB9"/>
    <w:rsid w:val="00A059B8"/>
    <w:rsid w:val="00A06126"/>
    <w:rsid w:val="00A1361C"/>
    <w:rsid w:val="00A13C0D"/>
    <w:rsid w:val="00A31243"/>
    <w:rsid w:val="00A3153C"/>
    <w:rsid w:val="00A32E77"/>
    <w:rsid w:val="00A425DD"/>
    <w:rsid w:val="00A545FA"/>
    <w:rsid w:val="00A5722E"/>
    <w:rsid w:val="00A67FF4"/>
    <w:rsid w:val="00A70044"/>
    <w:rsid w:val="00A833D0"/>
    <w:rsid w:val="00A96BE1"/>
    <w:rsid w:val="00AA1909"/>
    <w:rsid w:val="00AA5B6D"/>
    <w:rsid w:val="00AE144A"/>
    <w:rsid w:val="00AE4267"/>
    <w:rsid w:val="00AF4809"/>
    <w:rsid w:val="00AF7ECE"/>
    <w:rsid w:val="00B039B7"/>
    <w:rsid w:val="00B07932"/>
    <w:rsid w:val="00B1029D"/>
    <w:rsid w:val="00B25EF1"/>
    <w:rsid w:val="00B46FBA"/>
    <w:rsid w:val="00B54583"/>
    <w:rsid w:val="00B5675F"/>
    <w:rsid w:val="00B712B5"/>
    <w:rsid w:val="00B72681"/>
    <w:rsid w:val="00B82875"/>
    <w:rsid w:val="00B84273"/>
    <w:rsid w:val="00B874A5"/>
    <w:rsid w:val="00B9647D"/>
    <w:rsid w:val="00BA0301"/>
    <w:rsid w:val="00BA1E8A"/>
    <w:rsid w:val="00BB0AA8"/>
    <w:rsid w:val="00BB7C13"/>
    <w:rsid w:val="00BC299D"/>
    <w:rsid w:val="00BC6F01"/>
    <w:rsid w:val="00BD5917"/>
    <w:rsid w:val="00BE5FF6"/>
    <w:rsid w:val="00BF5957"/>
    <w:rsid w:val="00C036DC"/>
    <w:rsid w:val="00C312FD"/>
    <w:rsid w:val="00C35477"/>
    <w:rsid w:val="00C45589"/>
    <w:rsid w:val="00C55EB3"/>
    <w:rsid w:val="00C604AC"/>
    <w:rsid w:val="00C60D5D"/>
    <w:rsid w:val="00C62126"/>
    <w:rsid w:val="00C67D49"/>
    <w:rsid w:val="00C726A6"/>
    <w:rsid w:val="00C762E4"/>
    <w:rsid w:val="00C76900"/>
    <w:rsid w:val="00C85F81"/>
    <w:rsid w:val="00C91EDF"/>
    <w:rsid w:val="00C97DC1"/>
    <w:rsid w:val="00CA1D55"/>
    <w:rsid w:val="00CB7DBE"/>
    <w:rsid w:val="00CC5AF9"/>
    <w:rsid w:val="00CC6601"/>
    <w:rsid w:val="00CD182B"/>
    <w:rsid w:val="00CD6965"/>
    <w:rsid w:val="00CE1504"/>
    <w:rsid w:val="00CF083F"/>
    <w:rsid w:val="00CF4704"/>
    <w:rsid w:val="00D028D5"/>
    <w:rsid w:val="00D04284"/>
    <w:rsid w:val="00D17568"/>
    <w:rsid w:val="00D17F69"/>
    <w:rsid w:val="00D2203A"/>
    <w:rsid w:val="00D30D8F"/>
    <w:rsid w:val="00D31ECD"/>
    <w:rsid w:val="00D378B0"/>
    <w:rsid w:val="00D459C3"/>
    <w:rsid w:val="00D64536"/>
    <w:rsid w:val="00D82F47"/>
    <w:rsid w:val="00D93EC8"/>
    <w:rsid w:val="00DA4F6C"/>
    <w:rsid w:val="00DB7848"/>
    <w:rsid w:val="00DC2730"/>
    <w:rsid w:val="00DC31F0"/>
    <w:rsid w:val="00DC3292"/>
    <w:rsid w:val="00DE24F0"/>
    <w:rsid w:val="00DE31EC"/>
    <w:rsid w:val="00DE6965"/>
    <w:rsid w:val="00DF5CF5"/>
    <w:rsid w:val="00E026E0"/>
    <w:rsid w:val="00E035E5"/>
    <w:rsid w:val="00E035EE"/>
    <w:rsid w:val="00E0611A"/>
    <w:rsid w:val="00E3339D"/>
    <w:rsid w:val="00E42891"/>
    <w:rsid w:val="00E447B1"/>
    <w:rsid w:val="00E51F07"/>
    <w:rsid w:val="00E53283"/>
    <w:rsid w:val="00E56D40"/>
    <w:rsid w:val="00E6701A"/>
    <w:rsid w:val="00E67370"/>
    <w:rsid w:val="00E744FD"/>
    <w:rsid w:val="00E91E1C"/>
    <w:rsid w:val="00E95CE5"/>
    <w:rsid w:val="00E965AB"/>
    <w:rsid w:val="00EA0A3A"/>
    <w:rsid w:val="00EA7249"/>
    <w:rsid w:val="00EA7F4E"/>
    <w:rsid w:val="00ED1459"/>
    <w:rsid w:val="00ED35EA"/>
    <w:rsid w:val="00ED7430"/>
    <w:rsid w:val="00EE00C7"/>
    <w:rsid w:val="00EE6308"/>
    <w:rsid w:val="00EF3B2B"/>
    <w:rsid w:val="00F13166"/>
    <w:rsid w:val="00F133C2"/>
    <w:rsid w:val="00F1699F"/>
    <w:rsid w:val="00F16A48"/>
    <w:rsid w:val="00F21015"/>
    <w:rsid w:val="00F21493"/>
    <w:rsid w:val="00F21754"/>
    <w:rsid w:val="00F22725"/>
    <w:rsid w:val="00F3012C"/>
    <w:rsid w:val="00F32418"/>
    <w:rsid w:val="00F4010F"/>
    <w:rsid w:val="00F50933"/>
    <w:rsid w:val="00F62C16"/>
    <w:rsid w:val="00F6451C"/>
    <w:rsid w:val="00F7417B"/>
    <w:rsid w:val="00F757FA"/>
    <w:rsid w:val="00F77461"/>
    <w:rsid w:val="00F80676"/>
    <w:rsid w:val="00F81BA3"/>
    <w:rsid w:val="00F970AC"/>
    <w:rsid w:val="00FA0BB8"/>
    <w:rsid w:val="00FA5007"/>
    <w:rsid w:val="00FB029F"/>
    <w:rsid w:val="00FC4F1B"/>
    <w:rsid w:val="00FC7031"/>
    <w:rsid w:val="00FD237E"/>
    <w:rsid w:val="00FD2999"/>
    <w:rsid w:val="00FD6C4B"/>
    <w:rsid w:val="00FE79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E3F72"/>
  <w15:docId w15:val="{08E255C3-CC0F-4287-98D5-1E218CF8C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1D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B66E9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4327E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327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4327E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327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EE00C7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0C4B2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C4B20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FollowedHyperlink"/>
    <w:basedOn w:val="a0"/>
    <w:uiPriority w:val="99"/>
    <w:semiHidden/>
    <w:unhideWhenUsed/>
    <w:rsid w:val="008E3D51"/>
    <w:rPr>
      <w:color w:val="800080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0F2E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892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9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2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2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3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8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6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8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5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9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kolkovo.vet" TargetMode="External"/><Relationship Id="rId13" Type="http://schemas.openxmlformats.org/officeDocument/2006/relationships/hyperlink" Target="https://vk.com/@mylibrary2-molochnye-zhelezy-u-koshek" TargetMode="External"/><Relationship Id="rId18" Type="http://schemas.openxmlformats.org/officeDocument/2006/relationships/hyperlink" Target="https://vetct.tb.ru/sorkr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4.png"/><Relationship Id="rId7" Type="http://schemas.openxmlformats.org/officeDocument/2006/relationships/image" Target="media/image1.jpeg"/><Relationship Id="rId12" Type="http://schemas.openxmlformats.org/officeDocument/2006/relationships/hyperlink" Target="https://www.imaios.com/ru/vet-anatomy/sobaka/sobaka-grudnaya-kletka" TargetMode="External"/><Relationship Id="rId17" Type="http://schemas.openxmlformats.org/officeDocument/2006/relationships/hyperlink" Target="https://vetct.tb.ru/vlad2/norma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vetct.tb.ru/vlad2/zalkychenie" TargetMode="External"/><Relationship Id="rId20" Type="http://schemas.openxmlformats.org/officeDocument/2006/relationships/image" Target="media/image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t.me/Kemelman" TargetMode="External"/><Relationship Id="rId24" Type="http://schemas.openxmlformats.org/officeDocument/2006/relationships/image" Target="media/image7.png"/><Relationship Id="rId5" Type="http://schemas.openxmlformats.org/officeDocument/2006/relationships/footnotes" Target="footnotes.xml"/><Relationship Id="rId15" Type="http://schemas.openxmlformats.org/officeDocument/2006/relationships/hyperlink" Target="https://vk.com/@mylibrary2-heart" TargetMode="External"/><Relationship Id="rId23" Type="http://schemas.openxmlformats.org/officeDocument/2006/relationships/image" Target="media/image6.png"/><Relationship Id="rId10" Type="http://schemas.openxmlformats.org/officeDocument/2006/relationships/hyperlink" Target="https://t.me/SkolkovoVet_CT_MRI_Bot" TargetMode="External"/><Relationship Id="rId19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mailto:&#1089;t-mri@skolkovo.vet" TargetMode="External"/><Relationship Id="rId14" Type="http://schemas.openxmlformats.org/officeDocument/2006/relationships/hyperlink" Target="https://vetct.tb.ru/sorkr" TargetMode="External"/><Relationship Id="rId22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539</Words>
  <Characters>3075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МРТ</dc:creator>
  <cp:lastModifiedBy>user2</cp:lastModifiedBy>
  <cp:revision>2</cp:revision>
  <dcterms:created xsi:type="dcterms:W3CDTF">2026-04-13T06:56:00Z</dcterms:created>
  <dcterms:modified xsi:type="dcterms:W3CDTF">2026-04-13T06:56:00Z</dcterms:modified>
</cp:coreProperties>
</file>