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pPr w:leftFromText="180" w:rightFromText="180" w:vertAnchor="page" w:horzAnchor="margin" w:tblpY="76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972"/>
      </w:tblGrid>
      <w:tr w:rsidR="00C0200D" w14:paraId="68CD68A2" w14:textId="77777777" w:rsidTr="000D2C73">
        <w:trPr>
          <w:trHeight w:val="1077"/>
        </w:trPr>
        <w:tc>
          <w:tcPr>
            <w:tcW w:w="1384" w:type="dxa"/>
          </w:tcPr>
          <w:p w14:paraId="70ED020D" w14:textId="77777777" w:rsidR="00C0200D" w:rsidRPr="00754C2A" w:rsidRDefault="00C0200D" w:rsidP="000D2C73">
            <w:pPr>
              <w:spacing w:before="30" w:after="30" w:line="360" w:lineRule="auto"/>
              <w:ind w:right="-86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972" w:type="dxa"/>
          </w:tcPr>
          <w:p w14:paraId="4F749CD1" w14:textId="040BDDD4" w:rsidR="00C0200D" w:rsidRPr="00DA6990" w:rsidRDefault="00DA6990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ru-R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Кот Марс</w:t>
            </w:r>
          </w:p>
          <w:p w14:paraId="47B0CD93" w14:textId="77777777" w:rsidR="00C0200D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E3B15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</w:p>
          <w:p w14:paraId="64CB5D76" w14:textId="77777777" w:rsidR="00C0200D" w:rsidRPr="008C3D54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B33F6DB" w14:textId="77777777" w:rsidR="00C0200D" w:rsidRPr="001F5EF4" w:rsidRDefault="00C0200D" w:rsidP="00C0200D">
      <w:pPr>
        <w:spacing w:after="0" w:line="288" w:lineRule="auto"/>
        <w:ind w:right="-7"/>
        <w:rPr>
          <w:rFonts w:asciiTheme="majorHAnsi" w:hAnsiTheme="majorHAnsi" w:cstheme="majorHAnsi"/>
          <w:sz w:val="24"/>
          <w:szCs w:val="24"/>
        </w:rPr>
      </w:pP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Клиника</w:t>
      </w:r>
      <w:r w:rsidRPr="00BB4BA9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1F5EF4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Спектр-Вет</w:t>
      </w:r>
    </w:p>
    <w:p w14:paraId="0391E789" w14:textId="77777777" w:rsidR="00C0200D" w:rsidRPr="009A77F5" w:rsidRDefault="00C0200D" w:rsidP="00C0200D">
      <w:pPr>
        <w:spacing w:after="0" w:line="288" w:lineRule="auto"/>
        <w:ind w:right="135"/>
        <w:rPr>
          <w:rFonts w:ascii="Times New Roman" w:hAnsi="Times New Roman" w:cs="Times New Roman"/>
          <w:b/>
          <w:bCs/>
          <w:sz w:val="24"/>
          <w:szCs w:val="24"/>
        </w:rPr>
        <w:sectPr w:rsidR="00C0200D" w:rsidRPr="009A77F5" w:rsidSect="00C0200D">
          <w:headerReference w:type="first" r:id="rId9"/>
          <w:type w:val="continuous"/>
          <w:pgSz w:w="12240" w:h="15840"/>
          <w:pgMar w:top="1440" w:right="1325" w:bottom="1440" w:left="1800" w:header="227" w:footer="567" w:gutter="0"/>
          <w:cols w:space="720"/>
          <w:titlePg/>
          <w:docGrid w:linePitch="360"/>
        </w:sectPr>
      </w:pPr>
    </w:p>
    <w:p w14:paraId="0F6C1A2F" w14:textId="58EC8A96" w:rsidR="00C0200D" w:rsidRPr="00DA6990" w:rsidRDefault="00C0200D" w:rsidP="00C0200D">
      <w:pPr>
        <w:suppressAutoHyphens/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  <w:lang w:val="ru-RU"/>
        </w:rPr>
      </w:pPr>
      <w:r w:rsidRPr="00DA6990">
        <w:rPr>
          <w:rFonts w:asciiTheme="majorHAnsi" w:hAnsiTheme="majorHAnsi" w:cstheme="majorHAnsi"/>
          <w:b/>
          <w:bCs/>
          <w:sz w:val="24"/>
          <w:szCs w:val="24"/>
          <w:lang w:val="ru-RU"/>
        </w:rPr>
        <w:t>2</w:t>
      </w:r>
      <w:r w:rsidR="00DA6990">
        <w:rPr>
          <w:rFonts w:asciiTheme="majorHAnsi" w:hAnsiTheme="majorHAnsi" w:cstheme="majorHAnsi"/>
          <w:b/>
          <w:bCs/>
          <w:sz w:val="24"/>
          <w:szCs w:val="24"/>
          <w:lang w:val="ru-RU"/>
        </w:rPr>
        <w:t>4</w:t>
      </w:r>
      <w:r w:rsidRPr="00DA6990">
        <w:rPr>
          <w:rFonts w:asciiTheme="majorHAnsi" w:hAnsiTheme="majorHAnsi" w:cstheme="majorHAnsi"/>
          <w:b/>
          <w:bCs/>
          <w:sz w:val="24"/>
          <w:szCs w:val="24"/>
          <w:lang w:val="ru-RU"/>
        </w:rPr>
        <w:t xml:space="preserve">.03.2026, Ультразвуковое исследование, 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выполнил</w:t>
      </w:r>
      <w:r w:rsidRPr="00DA6990">
        <w:rPr>
          <w:rFonts w:asciiTheme="majorHAnsi" w:hAnsiTheme="majorHAnsi" w:cstheme="majorHAnsi"/>
          <w:b/>
          <w:bCs/>
          <w:sz w:val="24"/>
          <w:szCs w:val="24"/>
          <w:lang w:val="ru-RU"/>
        </w:rPr>
        <w:t>(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а</w:t>
      </w:r>
      <w:r w:rsidRPr="00DA6990">
        <w:rPr>
          <w:rFonts w:asciiTheme="majorHAnsi" w:hAnsiTheme="majorHAnsi" w:cstheme="majorHAnsi"/>
          <w:b/>
          <w:bCs/>
          <w:sz w:val="24"/>
          <w:szCs w:val="24"/>
          <w:lang w:val="ru-RU"/>
        </w:rPr>
        <w:t>): Глинская Анастасия Сергеевна</w:t>
      </w:r>
    </w:p>
    <w:p w14:paraId="006847C6" w14:textId="345838A5" w:rsidR="00E4177B" w:rsidRPr="00DA6990" w:rsidRDefault="00E4177B" w:rsidP="00E06503">
      <w:pPr>
        <w:spacing w:after="0" w:line="360" w:lineRule="auto"/>
        <w:rPr>
          <w:rFonts w:ascii="Times New Roman" w:hAnsi="Times New Roman" w:cs="Times New Roman"/>
          <w:lang w:val="ru-RU"/>
        </w:rPr>
      </w:pPr>
    </w:p>
    <w:p w14:paraId="3F3970C6" w14:textId="1424DC00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БРЮШНАЯ ПОЛОСТЬ</w:t>
      </w:r>
    </w:p>
    <w:p w14:paraId="106DD046" w14:textId="4BAE44EE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Наличие свободной жидкости: Нет. Наличие свободного газа: Нет. Изменения окружающей жировой ткани: Есть. Повышение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эхогенности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 области ‘головы’ селезенки, поджелудочный железы и желудка. Лимфоузлы: Изменены.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Илеоцикальные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л/узлы размером 0.29 на 0.30 см.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слабо снижена,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однородная, контуры ровные четкие. Ободочные л/узлы размером 0.96 на 0.49 см.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слабо снижена,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однородная, контуры ровные четкие.</w:t>
      </w:r>
    </w:p>
    <w:p w14:paraId="6ACB3F58" w14:textId="77777777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ЖЕЛУДОК</w:t>
      </w:r>
    </w:p>
    <w:p w14:paraId="124A1559" w14:textId="77777777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Натощак. Соотношение слоёв стенки: Изменено. Слабое утолщение слизистого слоя. Дифференциация слоёв стенки: Чёткая. Толщина стенки: 0.26 см. Содержимое: Нет. Перистальтика: Снижена.</w:t>
      </w:r>
    </w:p>
    <w:p w14:paraId="3F21B872" w14:textId="77777777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12-ПЕРСТНАЯ КИШКА</w:t>
      </w:r>
    </w:p>
    <w:p w14:paraId="0BADC156" w14:textId="77777777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Перистальтика снижена. Толщина стенки 0.18 см. Дифференциация стенки сохранена. Соотношение слоев стенки кишки не изменено. Просвет не расширен.</w:t>
      </w:r>
    </w:p>
    <w:p w14:paraId="23DEC481" w14:textId="77777777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ТОЩАЯ КИШКА</w:t>
      </w:r>
    </w:p>
    <w:p w14:paraId="34254E8C" w14:textId="77777777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снижена, локально слабо сохранена (участки с содержимым), единичные спазмированные петли. Толщина стенки 0.19 см. Дифференциация стенки сохранена. Соотношение слоев стенки кишки изменено, локально неровный подслизистый слой. Просвет локально слабо расширен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однородным содержимым.</w:t>
      </w:r>
    </w:p>
    <w:p w14:paraId="164327DB" w14:textId="77777777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ПОДВЗДОШНАЯ КИШКА</w:t>
      </w:r>
    </w:p>
    <w:p w14:paraId="295CAB9E" w14:textId="77777777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не визуализируется. Толщина стенки 0.34 см. Дифференциация стенки сохранена. Соотношение слоев стенки кишки изменено, утолщение слизистого </w:t>
      </w:r>
      <w:proofErr w:type="gram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слоя(</w:t>
      </w:r>
      <w:proofErr w:type="gram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выражена лимфоидная ткань). Просвет не расширен.</w:t>
      </w:r>
    </w:p>
    <w:p w14:paraId="63308292" w14:textId="77777777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СЛЕПАЯ КИШКА</w:t>
      </w:r>
    </w:p>
    <w:p w14:paraId="570E0164" w14:textId="77777777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Толщина стенки 0.21 см. Фолликулярный слой выражен. Просвет не расширен.</w:t>
      </w:r>
    </w:p>
    <w:p w14:paraId="4F5837D0" w14:textId="77777777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ОБОДОЧНАЯ КИШКА</w:t>
      </w:r>
    </w:p>
    <w:p w14:paraId="06620247" w14:textId="77777777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не визуализируется. Толщина стенки 0.15 см. Дифференциация стенки сохранена. Соотношение слоев стенки кишки изменено, в подслизистом слое множественные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гипоэхогенные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овоидные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включения. Просвет расширен однородным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содержимым с выраженной эхо-тенью.</w:t>
      </w:r>
    </w:p>
    <w:p w14:paraId="78FE1DDA" w14:textId="77777777" w:rsidR="006E2C46" w:rsidRPr="00DA699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DA699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lastRenderedPageBreak/>
        <w:t>ПОДЖЕЛУДОЧНАЯ ЖЕЛЕЗА</w:t>
      </w:r>
    </w:p>
    <w:p w14:paraId="47CC4003" w14:textId="77777777" w:rsidR="0098513D" w:rsidRPr="00DA699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Размер — тело: 0.66 см. Проток поджелудочной железы</w:t>
      </w:r>
      <w:proofErr w:type="gram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расширен.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Новообразования</w:t>
      </w:r>
      <w:proofErr w:type="gram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Окружающая жировая ткань</w:t>
      </w:r>
      <w:proofErr w:type="gramStart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DA699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</w:t>
      </w:r>
    </w:p>
    <w:p w14:paraId="4DDBF10C" w14:textId="14ABD0FE" w:rsidR="00DB1EC4" w:rsidRPr="00DA6990" w:rsidRDefault="00CA3ECC" w:rsidP="00DB1EC4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7074D5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ЗАКЛЮЧЕНИЕ</w:t>
      </w:r>
    </w:p>
    <w:p w14:paraId="09BB4A0E" w14:textId="058D7476" w:rsidR="00DB1EC4" w:rsidRPr="00310534" w:rsidRDefault="00DB1EC4" w:rsidP="00DB1EC4">
      <w:pPr>
        <w:rPr>
          <w:rFonts w:ascii="Times New Roman" w:eastAsiaTheme="majorEastAsia" w:hAnsi="Times New Roman" w:cs="Times New Roman"/>
          <w:sz w:val="20"/>
          <w:szCs w:val="20"/>
        </w:rPr>
      </w:pPr>
      <w:r w:rsidRPr="00DA6990">
        <w:rPr>
          <w:rFonts w:ascii="Times New Roman" w:eastAsia="Times New Roman" w:hAnsi="Times New Roman" w:cs="Times New Roman"/>
          <w:lang w:val="ru-RU"/>
        </w:rPr>
        <w:t>Данное заключения не является окончательным диагнозом и должно быть интерпретировано лечащим врачом.</w:t>
      </w:r>
      <w:r w:rsidR="00DA6990">
        <w:rPr>
          <w:rFonts w:ascii="Times New Roman" w:eastAsia="Times New Roman" w:hAnsi="Times New Roman" w:cs="Times New Roman"/>
          <w:lang w:val="ru-RU"/>
        </w:rPr>
        <w:br/>
      </w:r>
      <w:r w:rsidRPr="00DA6990">
        <w:rPr>
          <w:lang w:val="ru-RU"/>
        </w:rPr>
        <w:br/>
      </w:r>
      <w:r w:rsidRPr="00DA6990">
        <w:rPr>
          <w:rFonts w:ascii="Times New Roman" w:eastAsia="Times New Roman" w:hAnsi="Times New Roman" w:cs="Times New Roman"/>
          <w:lang w:val="ru-RU"/>
        </w:rPr>
        <w:t>На момент исследования УЗ-признаки:</w:t>
      </w:r>
      <w:r w:rsidRPr="00DA6990">
        <w:rPr>
          <w:lang w:val="ru-RU"/>
        </w:rPr>
        <w:br/>
      </w:r>
      <w:r w:rsidRPr="00DA6990">
        <w:rPr>
          <w:rFonts w:ascii="Times New Roman" w:eastAsia="Times New Roman" w:hAnsi="Times New Roman" w:cs="Times New Roman"/>
          <w:lang w:val="ru-RU"/>
        </w:rPr>
        <w:t>• снижения перистальтики желудка и тонкого отдела кишечника, локально слабо сохранена. Признаки слабо выраженного гастрита, энтеропатии умеренной степени, локальных спазмов тощей кишки;</w:t>
      </w:r>
      <w:r w:rsidRPr="00DA6990">
        <w:rPr>
          <w:lang w:val="ru-RU"/>
        </w:rPr>
        <w:br/>
      </w:r>
      <w:r w:rsidRPr="00DA6990">
        <w:rPr>
          <w:rFonts w:ascii="Times New Roman" w:eastAsia="Times New Roman" w:hAnsi="Times New Roman" w:cs="Times New Roman"/>
          <w:lang w:val="ru-RU"/>
        </w:rPr>
        <w:t>• умеренного стеатита в области эпигастрия, признаки лимфаденопатии;</w:t>
      </w:r>
      <w:r w:rsidRPr="00DA6990">
        <w:rPr>
          <w:lang w:val="ru-RU"/>
        </w:rPr>
        <w:br/>
      </w:r>
      <w:r w:rsidRPr="00DA6990">
        <w:rPr>
          <w:rFonts w:ascii="Times New Roman" w:eastAsia="Times New Roman" w:hAnsi="Times New Roman" w:cs="Times New Roman"/>
          <w:lang w:val="ru-RU"/>
        </w:rPr>
        <w:t>• лимфоидных фолликулов в стенке ободочной кишки, что может указывать на колит/перенесенное заболевание/хронический колит, признаки утолщения слизистого слоя подвздошной кишки, нельзя исключать илеит.</w:t>
      </w:r>
      <w:r w:rsidRPr="00DA6990">
        <w:rPr>
          <w:lang w:val="ru-RU"/>
        </w:rPr>
        <w:br/>
      </w:r>
      <w:r>
        <w:rPr>
          <w:rFonts w:ascii="Times New Roman" w:eastAsia="Times New Roman" w:hAnsi="Times New Roman" w:cs="Times New Roman"/>
        </w:rPr>
        <w:t>*</w:t>
      </w:r>
      <w:proofErr w:type="spellStart"/>
      <w:r>
        <w:rPr>
          <w:rFonts w:ascii="Times New Roman" w:eastAsia="Times New Roman" w:hAnsi="Times New Roman" w:cs="Times New Roman"/>
        </w:rPr>
        <w:t>выраженной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спленомегалии</w:t>
      </w:r>
      <w:proofErr w:type="spellEnd"/>
      <w:r>
        <w:rPr>
          <w:rFonts w:ascii="Times New Roman" w:eastAsia="Times New Roman" w:hAnsi="Times New Roman" w:cs="Times New Roman"/>
        </w:rPr>
        <w:t>, ЭМГ/</w:t>
      </w:r>
      <w:proofErr w:type="spellStart"/>
      <w:r>
        <w:rPr>
          <w:rFonts w:ascii="Times New Roman" w:eastAsia="Times New Roman" w:hAnsi="Times New Roman" w:cs="Times New Roman"/>
        </w:rPr>
        <w:t>лимфоидной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гиперплазии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спленита</w:t>
      </w:r>
      <w:proofErr w:type="spellEnd"/>
    </w:p>
    <w:p w14:paraId="59A29932" w14:textId="77777777" w:rsidR="00DB1EC4" w:rsidRPr="00CA3ECC" w:rsidRDefault="00DB1EC4" w:rsidP="00B8498D">
      <w:pPr>
        <w:suppressAutoHyphens/>
        <w:rPr>
          <w:rFonts w:ascii="Times New Roman" w:eastAsiaTheme="majorEastAsia" w:hAnsi="Times New Roman" w:cs="Times New Roman"/>
        </w:rPr>
      </w:pPr>
    </w:p>
    <w:sectPr w:rsidR="00DB1EC4" w:rsidRPr="00CA3ECC" w:rsidSect="00A279CA">
      <w:headerReference w:type="default" r:id="rId10"/>
      <w:type w:val="continuous"/>
      <w:pgSz w:w="12240" w:h="15840"/>
      <w:pgMar w:top="1440" w:right="1800" w:bottom="1440" w:left="1800" w:header="22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9D8DE" w14:textId="77777777" w:rsidR="002B7E5B" w:rsidRDefault="002B7E5B" w:rsidP="00D97094">
      <w:pPr>
        <w:spacing w:after="0" w:line="240" w:lineRule="auto"/>
      </w:pPr>
      <w:r>
        <w:separator/>
      </w:r>
    </w:p>
  </w:endnote>
  <w:endnote w:type="continuationSeparator" w:id="0">
    <w:p w14:paraId="764A612D" w14:textId="77777777" w:rsidR="002B7E5B" w:rsidRDefault="002B7E5B" w:rsidP="00D9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9D972" w14:textId="77777777" w:rsidR="002B7E5B" w:rsidRDefault="002B7E5B" w:rsidP="00D97094">
      <w:pPr>
        <w:spacing w:after="0" w:line="240" w:lineRule="auto"/>
      </w:pPr>
      <w:r>
        <w:separator/>
      </w:r>
    </w:p>
  </w:footnote>
  <w:footnote w:type="continuationSeparator" w:id="0">
    <w:p w14:paraId="4270C349" w14:textId="77777777" w:rsidR="002B7E5B" w:rsidRDefault="002B7E5B" w:rsidP="00D97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37EF1" w14:textId="0F0745B2" w:rsidR="00C0200D" w:rsidRPr="00E73D92" w:rsidRDefault="00C0200D" w:rsidP="00DA6990">
    <w:pPr>
      <w:pStyle w:val="a5"/>
      <w:tabs>
        <w:tab w:val="clear" w:pos="9360"/>
        <w:tab w:val="right" w:pos="8647"/>
      </w:tabs>
      <w:ind w:right="-7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F876" w14:textId="77777777" w:rsidR="000953A7" w:rsidRPr="00D97094" w:rsidRDefault="000953A7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910"/>
    <w:rsid w:val="00017EAB"/>
    <w:rsid w:val="00020CD5"/>
    <w:rsid w:val="0002206E"/>
    <w:rsid w:val="00034616"/>
    <w:rsid w:val="0006063C"/>
    <w:rsid w:val="000749BD"/>
    <w:rsid w:val="000826D6"/>
    <w:rsid w:val="000953A7"/>
    <w:rsid w:val="000D134B"/>
    <w:rsid w:val="00115BD3"/>
    <w:rsid w:val="0015074B"/>
    <w:rsid w:val="00152BC6"/>
    <w:rsid w:val="001607CA"/>
    <w:rsid w:val="001741F9"/>
    <w:rsid w:val="00174F61"/>
    <w:rsid w:val="001D4A86"/>
    <w:rsid w:val="00220542"/>
    <w:rsid w:val="00223283"/>
    <w:rsid w:val="002642A8"/>
    <w:rsid w:val="00284939"/>
    <w:rsid w:val="0029639D"/>
    <w:rsid w:val="00297027"/>
    <w:rsid w:val="002A1CF0"/>
    <w:rsid w:val="002B7E5B"/>
    <w:rsid w:val="002D1C37"/>
    <w:rsid w:val="00310534"/>
    <w:rsid w:val="00310EE9"/>
    <w:rsid w:val="0031703F"/>
    <w:rsid w:val="00325397"/>
    <w:rsid w:val="00326F90"/>
    <w:rsid w:val="003305CB"/>
    <w:rsid w:val="00333580"/>
    <w:rsid w:val="0033415E"/>
    <w:rsid w:val="00343ACF"/>
    <w:rsid w:val="00370A2E"/>
    <w:rsid w:val="00380ECB"/>
    <w:rsid w:val="00387056"/>
    <w:rsid w:val="003C6976"/>
    <w:rsid w:val="003D43E9"/>
    <w:rsid w:val="003F2903"/>
    <w:rsid w:val="00410588"/>
    <w:rsid w:val="0042594F"/>
    <w:rsid w:val="0044215A"/>
    <w:rsid w:val="004474A1"/>
    <w:rsid w:val="00476A1A"/>
    <w:rsid w:val="00482533"/>
    <w:rsid w:val="004A53FD"/>
    <w:rsid w:val="004E2CDA"/>
    <w:rsid w:val="004F3271"/>
    <w:rsid w:val="0053005D"/>
    <w:rsid w:val="005459D5"/>
    <w:rsid w:val="005549F2"/>
    <w:rsid w:val="00555E04"/>
    <w:rsid w:val="00557D7D"/>
    <w:rsid w:val="00563A0A"/>
    <w:rsid w:val="005851C7"/>
    <w:rsid w:val="0059006F"/>
    <w:rsid w:val="00592DAF"/>
    <w:rsid w:val="005B0506"/>
    <w:rsid w:val="005B5225"/>
    <w:rsid w:val="005C5B74"/>
    <w:rsid w:val="005D12FA"/>
    <w:rsid w:val="005D2E91"/>
    <w:rsid w:val="0062274F"/>
    <w:rsid w:val="006458C9"/>
    <w:rsid w:val="00666655"/>
    <w:rsid w:val="00697142"/>
    <w:rsid w:val="006D0517"/>
    <w:rsid w:val="006E2C46"/>
    <w:rsid w:val="007216A6"/>
    <w:rsid w:val="00721EDB"/>
    <w:rsid w:val="00763099"/>
    <w:rsid w:val="0078695E"/>
    <w:rsid w:val="007B70F2"/>
    <w:rsid w:val="007D65FB"/>
    <w:rsid w:val="007D6A81"/>
    <w:rsid w:val="00846B70"/>
    <w:rsid w:val="008609BD"/>
    <w:rsid w:val="0086269E"/>
    <w:rsid w:val="008D3186"/>
    <w:rsid w:val="009305FE"/>
    <w:rsid w:val="00964024"/>
    <w:rsid w:val="0098513D"/>
    <w:rsid w:val="009A43B6"/>
    <w:rsid w:val="009C6CAE"/>
    <w:rsid w:val="009D5881"/>
    <w:rsid w:val="009E1B28"/>
    <w:rsid w:val="009F46F7"/>
    <w:rsid w:val="00A279CA"/>
    <w:rsid w:val="00A31944"/>
    <w:rsid w:val="00A4251F"/>
    <w:rsid w:val="00A46631"/>
    <w:rsid w:val="00A5683C"/>
    <w:rsid w:val="00A60633"/>
    <w:rsid w:val="00A96899"/>
    <w:rsid w:val="00AA0365"/>
    <w:rsid w:val="00AA1D8D"/>
    <w:rsid w:val="00AB3C6C"/>
    <w:rsid w:val="00AB7F39"/>
    <w:rsid w:val="00AD028A"/>
    <w:rsid w:val="00AE1074"/>
    <w:rsid w:val="00AE1150"/>
    <w:rsid w:val="00B07242"/>
    <w:rsid w:val="00B20902"/>
    <w:rsid w:val="00B327A4"/>
    <w:rsid w:val="00B353E0"/>
    <w:rsid w:val="00B41971"/>
    <w:rsid w:val="00B47730"/>
    <w:rsid w:val="00B846FA"/>
    <w:rsid w:val="00B8498D"/>
    <w:rsid w:val="00BE1D43"/>
    <w:rsid w:val="00BE42C1"/>
    <w:rsid w:val="00BF0C3D"/>
    <w:rsid w:val="00C0200D"/>
    <w:rsid w:val="00C43215"/>
    <w:rsid w:val="00C52BDB"/>
    <w:rsid w:val="00C53479"/>
    <w:rsid w:val="00C54105"/>
    <w:rsid w:val="00C64027"/>
    <w:rsid w:val="00C87708"/>
    <w:rsid w:val="00CA36FB"/>
    <w:rsid w:val="00CA3ECC"/>
    <w:rsid w:val="00CB0664"/>
    <w:rsid w:val="00CB56D8"/>
    <w:rsid w:val="00CB5B18"/>
    <w:rsid w:val="00CD353D"/>
    <w:rsid w:val="00CF5D8A"/>
    <w:rsid w:val="00D01951"/>
    <w:rsid w:val="00D109E9"/>
    <w:rsid w:val="00D220F5"/>
    <w:rsid w:val="00D23711"/>
    <w:rsid w:val="00D41F0D"/>
    <w:rsid w:val="00D44019"/>
    <w:rsid w:val="00D5597E"/>
    <w:rsid w:val="00D82A21"/>
    <w:rsid w:val="00D91B6B"/>
    <w:rsid w:val="00D97094"/>
    <w:rsid w:val="00DA6990"/>
    <w:rsid w:val="00DB0044"/>
    <w:rsid w:val="00DB1EC4"/>
    <w:rsid w:val="00DB219C"/>
    <w:rsid w:val="00DE4574"/>
    <w:rsid w:val="00E0409A"/>
    <w:rsid w:val="00E06503"/>
    <w:rsid w:val="00E1779C"/>
    <w:rsid w:val="00E3236C"/>
    <w:rsid w:val="00E4177B"/>
    <w:rsid w:val="00E5311A"/>
    <w:rsid w:val="00E60462"/>
    <w:rsid w:val="00E73D92"/>
    <w:rsid w:val="00E762C8"/>
    <w:rsid w:val="00E76BCC"/>
    <w:rsid w:val="00E81182"/>
    <w:rsid w:val="00ED11F8"/>
    <w:rsid w:val="00F40E4E"/>
    <w:rsid w:val="00F630AF"/>
    <w:rsid w:val="00F671F8"/>
    <w:rsid w:val="00F7267E"/>
    <w:rsid w:val="00FC2951"/>
    <w:rsid w:val="00FC693F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33A47D"/>
  <w14:defaultImageDpi w14:val="300"/>
  <w15:docId w15:val="{E9E66CB8-2A26-4C70-BB4D-3C36EAEC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2594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Placeholder Text"/>
    <w:basedOn w:val="a2"/>
    <w:uiPriority w:val="99"/>
    <w:semiHidden/>
    <w:rsid w:val="00D97094"/>
    <w:rPr>
      <w:color w:val="808080"/>
    </w:rPr>
  </w:style>
  <w:style w:type="character" w:styleId="aff9">
    <w:name w:val="annotation reference"/>
    <w:basedOn w:val="a2"/>
    <w:uiPriority w:val="99"/>
    <w:semiHidden/>
    <w:unhideWhenUsed/>
    <w:rsid w:val="00A279CA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A279CA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A279CA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A279CA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A279CA"/>
    <w:rPr>
      <w:b/>
      <w:bCs/>
      <w:sz w:val="20"/>
      <w:szCs w:val="20"/>
    </w:rPr>
  </w:style>
  <w:style w:type="character" w:styleId="affe">
    <w:name w:val="line number"/>
    <w:basedOn w:val="a2"/>
    <w:uiPriority w:val="99"/>
    <w:semiHidden/>
    <w:unhideWhenUsed/>
    <w:rsid w:val="00E0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Сформирован: 25.03.2026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Сайт для протоколов – https://vetprotocols.ru</dc:title>
  <dc:subject/>
  <dc:creator>python-docx</dc:creator>
  <cp:keywords/>
  <dc:description>generated by python-docx</dc:description>
  <cp:lastModifiedBy>Спектр Вет</cp:lastModifiedBy>
  <cp:revision>2</cp:revision>
  <dcterms:created xsi:type="dcterms:W3CDTF">2026-03-26T08:52:00Z</dcterms:created>
  <dcterms:modified xsi:type="dcterms:W3CDTF">2026-03-26T08:52:00Z</dcterms:modified>
  <cp:category/>
</cp:coreProperties>
</file>