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0"/>
        <w:tblpPr w:leftFromText="180" w:rightFromText="180" w:vertAnchor="page" w:horzAnchor="margin" w:tblpY="76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7972"/>
      </w:tblGrid>
      <w:tr w:rsidR="00C0200D" w:rsidRPr="00947210" w14:paraId="68CD68A2" w14:textId="77777777" w:rsidTr="000D2C73">
        <w:trPr>
          <w:trHeight w:val="1077"/>
        </w:trPr>
        <w:tc>
          <w:tcPr>
            <w:tcW w:w="1384" w:type="dxa"/>
          </w:tcPr>
          <w:p w14:paraId="70ED020D" w14:textId="77777777" w:rsidR="00C0200D" w:rsidRPr="00754C2A" w:rsidRDefault="00C0200D" w:rsidP="000D2C73">
            <w:pPr>
              <w:spacing w:before="30" w:after="30" w:line="360" w:lineRule="auto"/>
              <w:ind w:right="-86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972" w:type="dxa"/>
          </w:tcPr>
          <w:p w14:paraId="4F749CD1" w14:textId="77777777" w:rsidR="00C0200D" w:rsidRPr="00947210" w:rsidRDefault="00C0200D" w:rsidP="000D2C73">
            <w:pPr>
              <w:spacing w:before="30" w:after="30"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ru-RU"/>
              </w:rPr>
            </w:pPr>
            <w:r w:rsidRPr="00947210">
              <w:rPr>
                <w:rFonts w:asciiTheme="majorHAnsi" w:hAnsiTheme="majorHAnsi" w:cstheme="majorHAnsi"/>
                <w:b/>
                <w:bCs/>
                <w:sz w:val="24"/>
                <w:szCs w:val="24"/>
                <w:lang w:val="ru-RU"/>
              </w:rPr>
              <w:t>Джек</w:t>
            </w:r>
            <w:r w:rsidRPr="00947210"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47210"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>собака  Табакова</w:t>
            </w:r>
            <w:proofErr w:type="gramEnd"/>
            <w:r w:rsidRPr="00947210"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 xml:space="preserve"> К.Ю. </w:t>
            </w:r>
          </w:p>
          <w:p w14:paraId="47B0CD93" w14:textId="77777777" w:rsidR="00C0200D" w:rsidRPr="00947210" w:rsidRDefault="00C0200D" w:rsidP="000D2C73">
            <w:pPr>
              <w:spacing w:before="30" w:after="30"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val="ru-RU"/>
              </w:rPr>
            </w:pPr>
            <w:r w:rsidRPr="00947210"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 xml:space="preserve">  </w:t>
            </w:r>
          </w:p>
          <w:p w14:paraId="64CB5D76" w14:textId="77777777" w:rsidR="00C0200D" w:rsidRPr="00947210" w:rsidRDefault="00C0200D" w:rsidP="000D2C73">
            <w:pPr>
              <w:spacing w:before="30" w:after="30" w:line="360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ru-RU"/>
              </w:rPr>
            </w:pPr>
          </w:p>
        </w:tc>
      </w:tr>
    </w:tbl>
    <w:p w14:paraId="2B33F6DB" w14:textId="77777777" w:rsidR="00C0200D" w:rsidRPr="00947210" w:rsidRDefault="00C0200D" w:rsidP="00C0200D">
      <w:pPr>
        <w:spacing w:after="0" w:line="288" w:lineRule="auto"/>
        <w:ind w:right="-7"/>
        <w:rPr>
          <w:rFonts w:asciiTheme="majorHAnsi" w:hAnsiTheme="majorHAnsi" w:cstheme="majorHAnsi"/>
          <w:sz w:val="24"/>
          <w:szCs w:val="24"/>
          <w:lang w:val="ru-RU"/>
        </w:rPr>
      </w:pPr>
      <w:r w:rsidRPr="00BB4BA9">
        <w:rPr>
          <w:rFonts w:asciiTheme="majorHAnsi" w:hAnsiTheme="majorHAnsi" w:cstheme="majorHAnsi"/>
          <w:b/>
          <w:bCs/>
          <w:sz w:val="24"/>
          <w:szCs w:val="24"/>
          <w:lang w:val="ru-RU"/>
        </w:rPr>
        <w:t>Клиника</w:t>
      </w:r>
      <w:r w:rsidRPr="00947210">
        <w:rPr>
          <w:rFonts w:asciiTheme="majorHAnsi" w:hAnsiTheme="majorHAnsi" w:cstheme="majorHAnsi"/>
          <w:b/>
          <w:bCs/>
          <w:sz w:val="24"/>
          <w:szCs w:val="24"/>
          <w:lang w:val="ru-RU"/>
        </w:rPr>
        <w:t>:</w:t>
      </w:r>
      <w:r w:rsidRPr="00947210">
        <w:rPr>
          <w:rFonts w:asciiTheme="majorHAnsi" w:hAnsiTheme="majorHAnsi" w:cstheme="majorHAnsi"/>
          <w:sz w:val="24"/>
          <w:szCs w:val="24"/>
          <w:lang w:val="ru-RU"/>
        </w:rPr>
        <w:t xml:space="preserve"> Спектр-Вет</w:t>
      </w:r>
    </w:p>
    <w:p w14:paraId="0391E789" w14:textId="77777777" w:rsidR="00C0200D" w:rsidRPr="00947210" w:rsidRDefault="00C0200D" w:rsidP="00C0200D">
      <w:pPr>
        <w:spacing w:after="0" w:line="288" w:lineRule="auto"/>
        <w:ind w:right="135"/>
        <w:rPr>
          <w:rFonts w:ascii="Times New Roman" w:hAnsi="Times New Roman" w:cs="Times New Roman"/>
          <w:b/>
          <w:bCs/>
          <w:sz w:val="24"/>
          <w:szCs w:val="24"/>
          <w:lang w:val="ru-RU"/>
        </w:rPr>
        <w:sectPr w:rsidR="00C0200D" w:rsidRPr="00947210" w:rsidSect="00C0200D">
          <w:headerReference w:type="first" r:id="rId9"/>
          <w:type w:val="continuous"/>
          <w:pgSz w:w="12240" w:h="15840"/>
          <w:pgMar w:top="1440" w:right="1325" w:bottom="1440" w:left="1800" w:header="227" w:footer="567" w:gutter="0"/>
          <w:cols w:space="720"/>
          <w:titlePg/>
          <w:docGrid w:linePitch="360"/>
        </w:sectPr>
      </w:pPr>
    </w:p>
    <w:p w14:paraId="0F6C1A2F" w14:textId="77777777" w:rsidR="00C0200D" w:rsidRPr="00947210" w:rsidRDefault="00C0200D" w:rsidP="00C0200D">
      <w:pPr>
        <w:suppressAutoHyphens/>
        <w:spacing w:after="0" w:line="288" w:lineRule="auto"/>
        <w:rPr>
          <w:rFonts w:asciiTheme="majorHAnsi" w:hAnsiTheme="majorHAnsi" w:cstheme="majorHAnsi"/>
          <w:b/>
          <w:bCs/>
          <w:sz w:val="24"/>
          <w:szCs w:val="24"/>
          <w:lang w:val="ru-RU"/>
        </w:rPr>
      </w:pPr>
      <w:r w:rsidRPr="00947210">
        <w:rPr>
          <w:rFonts w:asciiTheme="majorHAnsi" w:hAnsiTheme="majorHAnsi" w:cstheme="majorHAnsi"/>
          <w:b/>
          <w:bCs/>
          <w:sz w:val="24"/>
          <w:szCs w:val="24"/>
          <w:lang w:val="ru-RU"/>
        </w:rPr>
        <w:t xml:space="preserve">03.03.2026 18:22, Ультразвуковое исследование, </w:t>
      </w:r>
      <w:r w:rsidRPr="00BB4BA9">
        <w:rPr>
          <w:rFonts w:asciiTheme="majorHAnsi" w:hAnsiTheme="majorHAnsi" w:cstheme="majorHAnsi"/>
          <w:b/>
          <w:bCs/>
          <w:sz w:val="24"/>
          <w:szCs w:val="24"/>
          <w:lang w:val="ru-RU"/>
        </w:rPr>
        <w:t>выполнил</w:t>
      </w:r>
      <w:r w:rsidRPr="00947210">
        <w:rPr>
          <w:rFonts w:asciiTheme="majorHAnsi" w:hAnsiTheme="majorHAnsi" w:cstheme="majorHAnsi"/>
          <w:b/>
          <w:bCs/>
          <w:sz w:val="24"/>
          <w:szCs w:val="24"/>
          <w:lang w:val="ru-RU"/>
        </w:rPr>
        <w:t>(</w:t>
      </w:r>
      <w:r w:rsidRPr="00BB4BA9">
        <w:rPr>
          <w:rFonts w:asciiTheme="majorHAnsi" w:hAnsiTheme="majorHAnsi" w:cstheme="majorHAnsi"/>
          <w:b/>
          <w:bCs/>
          <w:sz w:val="24"/>
          <w:szCs w:val="24"/>
          <w:lang w:val="ru-RU"/>
        </w:rPr>
        <w:t>а</w:t>
      </w:r>
      <w:r w:rsidRPr="00947210">
        <w:rPr>
          <w:rFonts w:asciiTheme="majorHAnsi" w:hAnsiTheme="majorHAnsi" w:cstheme="majorHAnsi"/>
          <w:b/>
          <w:bCs/>
          <w:sz w:val="24"/>
          <w:szCs w:val="24"/>
          <w:lang w:val="ru-RU"/>
        </w:rPr>
        <w:t>): Глинская Анастасия Сергеевна</w:t>
      </w:r>
    </w:p>
    <w:p w14:paraId="006847C6" w14:textId="11844781" w:rsidR="00E4177B" w:rsidRPr="00947210" w:rsidRDefault="00E4177B" w:rsidP="00E06503">
      <w:pPr>
        <w:spacing w:after="0" w:line="360" w:lineRule="auto"/>
        <w:rPr>
          <w:rFonts w:ascii="Times New Roman" w:hAnsi="Times New Roman" w:cs="Times New Roman"/>
          <w:lang w:val="ru-RU"/>
        </w:rPr>
      </w:pPr>
    </w:p>
    <w:p w14:paraId="3F3970C6" w14:textId="1424DC00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БРЮШНАЯ ПОЛОСТЬ</w:t>
      </w:r>
    </w:p>
    <w:p w14:paraId="106DD046" w14:textId="3BFD5679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Наличие свободной жидкости: Нет. Наличие свободного газа: Нет. Изменения окружающей жировой ткани: Нет. Лимфоузлы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Без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особенностей.</w:t>
      </w:r>
    </w:p>
    <w:p w14:paraId="60A75B30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МОЧЕВОЙ</w:t>
      </w:r>
    </w:p>
    <w:p w14:paraId="0F623ACC" w14:textId="77777777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Степень наполнения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Слабо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наполнен. Контуры: Ровные, Чёткие. Стенка: Утолщена.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стенки: Однородная. Дифференциация слоёв стенки: Чёткая. Содержимое полости: Однородное. Новообразования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Конкременты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Наличие осадка на дне: Нет. Уретра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визуализируется.</w:t>
      </w:r>
    </w:p>
    <w:p w14:paraId="46766F56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ЛЕВАЯ ПОЧКА</w:t>
      </w:r>
    </w:p>
    <w:p w14:paraId="489A1E2B" w14:textId="77777777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Визуализируется. Размер: 5,57 на 2,96 см. Форма: Бобовидная. Расположение: Типичное. Контуры: Ровные, Чёткие.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Кортико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-медуллярная дифференциация: Чёткая.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коркового слоя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коркового слоя: Однородная.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мозгового слоя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мозгового слоя: Однородная. Лоханка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расширена. Мочеточник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Визуализируется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, Не расширен. Сосудистый рисунок (ЦДК), выраженность: Умеренно. Конкременты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Новообразования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5B842EFC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ПРАВАЯ ПОЧКА</w:t>
      </w:r>
    </w:p>
    <w:p w14:paraId="790B71CE" w14:textId="5E2FE2A2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Плохо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визуализируется. Размер: 5,</w:t>
      </w:r>
      <w:r w:rsid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40</w:t>
      </w: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на 2,70 см. Форма: Бобовидная. Расположение: Типичное. Контуры: Ровные, Чёткие.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Кортико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-медуллярная дифференциация: Чёткая.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коркового слоя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коркового слоя: Однородная.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мозгового слоя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мозгового слоя: Однородная. Лоханка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расширена. Мочеточник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Визуализируется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, Не расширен. Сосудистый рисунок (ЦДК), выраженность: Умеренно. Конкременты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Новообразования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4719DA21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 xml:space="preserve">ЛЕВЫЙ НАДПОЧЕЧНИК </w:t>
      </w:r>
    </w:p>
    <w:p w14:paraId="45D20C37" w14:textId="77777777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Визуализируется. Каудальный полюс: 0,65 см. Форма: Типичная. Контуры: Ровные, Четкие.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Однородная. КМД: Сохранена.</w:t>
      </w:r>
    </w:p>
    <w:p w14:paraId="262B66DC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ПРАВЫЙ НАДПОЧЕЧНИК</w:t>
      </w:r>
    </w:p>
    <w:p w14:paraId="6A15C755" w14:textId="77777777" w:rsidR="0098513D" w:rsidRDefault="006E2C46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Плохо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визуализируется.</w:t>
      </w:r>
    </w:p>
    <w:p w14:paraId="603246F8" w14:textId="77777777" w:rsidR="00947210" w:rsidRDefault="00947210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</w:p>
    <w:p w14:paraId="4822AD6D" w14:textId="77777777" w:rsidR="00947210" w:rsidRDefault="00947210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</w:p>
    <w:p w14:paraId="1B313084" w14:textId="77777777" w:rsidR="00947210" w:rsidRPr="00947210" w:rsidRDefault="00947210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</w:p>
    <w:p w14:paraId="608CF7AC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lastRenderedPageBreak/>
        <w:t>ПЕЧЕНЬ</w:t>
      </w:r>
    </w:p>
    <w:p w14:paraId="1B065BA0" w14:textId="77777777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Визуализация: Визуализируется. Расположение: Типичное. За рёберную дугу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выступает. Контуры: Ровные, Чёткие. Край печени: Заострён.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Повышена.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Слабо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неоднородная. точечные минерализации со слабой эхо-тенью. Сосудистый рисунок (ЦДК): Умеренно. Новообразования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Внутрипечёночные протоки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расширены.</w:t>
      </w:r>
    </w:p>
    <w:p w14:paraId="5DF5D04E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ЖЕЛЧНЫЙ</w:t>
      </w:r>
    </w:p>
    <w:p w14:paraId="3A452F9B" w14:textId="77777777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Визуализация: Визуализируется. Расположение: Типичное. Размер: Натощак. Форма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Степень наполнения: Наполнен. Контуры: Ровные, Чёткие. Стенка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утолщена.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стенки: Однородная. Желчный проток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расширен. Содержимое полости: Неоднородное. примерно 1/3 часть полости заполняет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эхогенный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сгусткообразный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осадок с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гиперэхогенными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единичными включениями без эхо-тени, при движении слабо расщепляется на мелкодисперсные частицы. Новообразования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Конкременты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0B401D09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СЕЛЕЗЁНКА</w:t>
      </w:r>
    </w:p>
    <w:p w14:paraId="35A69FF0" w14:textId="77777777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Визуализация: Визуализируется. Расположение: Типичное. Размер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увеличена. Край селезёнки: Заострён. Контуры: Ровные, Чёткие.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Гиперэхогенная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Однородная. Кровеносные сосуды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расширены. Новообразования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54528078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ЖЕЛУДОК</w:t>
      </w:r>
    </w:p>
    <w:p w14:paraId="7C1763F7" w14:textId="77777777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Визуализация: Натощак. Соотношение слоёв стенки: Изменено. умеренное утолщение мышечного слоя. Дифференциация слоёв стенки: Чёткая. Толщина стенки: 0,37-0,52 см. Содержимое: газ. Перистальтика: сохранена.</w:t>
      </w:r>
    </w:p>
    <w:p w14:paraId="2862FBE9" w14:textId="77777777" w:rsidR="006E2C46" w:rsidRPr="00C0200D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0200D">
        <w:rPr>
          <w:rFonts w:ascii="Times New Roman" w:eastAsiaTheme="majorEastAsia" w:hAnsi="Times New Roman" w:cs="Times New Roman"/>
          <w:b/>
          <w:bCs/>
          <w:sz w:val="24"/>
          <w:szCs w:val="24"/>
        </w:rPr>
        <w:t>12-ПЕРСТНАЯ КИШКА</w:t>
      </w:r>
    </w:p>
    <w:p w14:paraId="7866D2D0" w14:textId="432C21C5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сохранена. Толщина стенки 0,44 см. Дифференциация стенки сохранена. Соотношение слоев стенки кишки не изменено. Просвет расширен в восходящем отделе до 0,88 см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гипоэхогенными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содержимым с частицами</w:t>
      </w:r>
      <w:r w:rsid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.</w:t>
      </w:r>
    </w:p>
    <w:p w14:paraId="1BB2661B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ТОЩАЯ КИШКА</w:t>
      </w:r>
    </w:p>
    <w:p w14:paraId="2603ED0E" w14:textId="0F185B0F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сохранена. Толщина стенки 0,35 - 0,43 см. Дифференциация стенки сохранена. Соотношение слоев стенки кишки изменено, локально выражен слизистый слой, слабо повышена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слизистого слоя, в области правой доли поджелудочной железы слизистый имеет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эхогенные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включения (при этом просвет слабо расширен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гипоэхогенным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содержимым). Просвет преимущественно не расширен, локально слабо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гиперэхогенным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однородным/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гипоэхогенным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 газом.</w:t>
      </w:r>
    </w:p>
    <w:p w14:paraId="7FAA045B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ОБОДОЧНАЯ КИШКА</w:t>
      </w:r>
    </w:p>
    <w:p w14:paraId="387601D5" w14:textId="346A15C8" w:rsidR="0098513D" w:rsidRDefault="006E2C46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не визуализируется. Толщина стенки 0.28 см. Дифференциация стенки сохранена. Соотношение слоев стенки кишки не изменено. Просвет расширен однородным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гиперэхогенным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содержимым с эхо-тенью. В проксимальной части нисходящего отдела участки спавшегося просвета и незначительно неоднородного содержимого, но с эхо-тенью.</w:t>
      </w:r>
    </w:p>
    <w:p w14:paraId="7832A5FA" w14:textId="77777777" w:rsidR="00947210" w:rsidRDefault="00947210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</w:p>
    <w:p w14:paraId="5A452D0B" w14:textId="77777777" w:rsidR="00947210" w:rsidRPr="00947210" w:rsidRDefault="00947210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</w:p>
    <w:p w14:paraId="22311C13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lastRenderedPageBreak/>
        <w:t>ПОДЖЕЛУДОЧНАЯ ЖЕЛЕЗА</w:t>
      </w:r>
    </w:p>
    <w:p w14:paraId="510EDA9F" w14:textId="77777777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Визуализируется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фрагментарно. Размер — правая доля: 1,42 см увеличена. Проток поджелудочной железы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Повышена. выражено повышена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правой доли в области нисходящего отдела 12-перстной кишки, в проекции перехода от тела к правой доли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слабо повышена.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Неоднородная. умеренно диффузно-неоднородная. Новообразования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Окружающая жировая ткань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Без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особенностей.</w:t>
      </w:r>
    </w:p>
    <w:p w14:paraId="41E5D7CF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ПРЕДСТАТЕЛЬНАЯ ЖЕЛЕЗА</w:t>
      </w:r>
    </w:p>
    <w:p w14:paraId="2994F612" w14:textId="77777777" w:rsidR="0098513D" w:rsidRPr="00947210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Визуализируется. Размер: 1,86 на 1,09 см.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Гипоэхогенная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. </w:t>
      </w:r>
      <w:proofErr w:type="spell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Однородная. Контуры: Ровные, Чёткие. Новообразования</w:t>
      </w:r>
      <w:proofErr w:type="gramStart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52B0CA28" w14:textId="77777777" w:rsidR="006E2C46" w:rsidRPr="00947210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947210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ЗАКЛЮЧЕНИЕ</w:t>
      </w:r>
    </w:p>
    <w:p w14:paraId="63485485" w14:textId="7385AA44" w:rsidR="0098513D" w:rsidRDefault="006E2C46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  <w:r w:rsidRPr="00947210">
        <w:rPr>
          <w:rFonts w:ascii="Times New Roman" w:eastAsiaTheme="majorEastAsia" w:hAnsi="Times New Roman" w:cs="Times New Roman"/>
          <w:sz w:val="20"/>
          <w:szCs w:val="20"/>
          <w:lang w:val="ru-RU"/>
        </w:rPr>
        <w:t>Данное заключение не является диагнозом, должно быть интерпретировано лечащим врачом с учетом анамнеза, клинической картины и других методов диагностики.</w:t>
      </w:r>
    </w:p>
    <w:p w14:paraId="1AE8CEC6" w14:textId="6273699B" w:rsidR="00947210" w:rsidRDefault="00947210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На момент исследования УЗ-признаки:</w:t>
      </w:r>
    </w:p>
    <w:p w14:paraId="3CC9A038" w14:textId="1141F88B" w:rsidR="00947210" w:rsidRPr="00947210" w:rsidRDefault="00947210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- осадка в полости желчного пузыря, подозрение на минерализованные частицы;</w:t>
      </w:r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br/>
        <w:t xml:space="preserve">- </w:t>
      </w:r>
      <w:proofErr w:type="spellStart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гепатопатии</w:t>
      </w:r>
      <w:proofErr w:type="spellEnd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, точечных минерализаций, характерно для хронических изменений/гепатоза/жировой инфильтрации;</w:t>
      </w:r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br/>
        <w:t xml:space="preserve">- хронического панкреатита, </w:t>
      </w:r>
      <w:proofErr w:type="spellStart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панкреомегалии</w:t>
      </w:r>
      <w:proofErr w:type="spellEnd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, выраженного повышения </w:t>
      </w:r>
      <w:proofErr w:type="spellStart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эхогенности</w:t>
      </w:r>
      <w:proofErr w:type="spellEnd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правой доли поджелудочной железы в области нисходящего отдела 12-перстной кишки;</w:t>
      </w:r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br/>
        <w:t xml:space="preserve">- хронической </w:t>
      </w:r>
      <w:proofErr w:type="spellStart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гастроэнтеропатии</w:t>
      </w:r>
      <w:proofErr w:type="spellEnd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, локальной </w:t>
      </w:r>
      <w:proofErr w:type="spellStart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лимфангиэктазии</w:t>
      </w:r>
      <w:proofErr w:type="spellEnd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 тощей кишке, признаки локальных участков спавшегося просвета ободочной кишки.</w:t>
      </w:r>
    </w:p>
    <w:sectPr w:rsidR="00947210" w:rsidRPr="00947210" w:rsidSect="00A279CA">
      <w:headerReference w:type="default" r:id="rId10"/>
      <w:type w:val="continuous"/>
      <w:pgSz w:w="12240" w:h="15840"/>
      <w:pgMar w:top="1440" w:right="1800" w:bottom="1440" w:left="1800" w:header="22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1B38A" w14:textId="77777777" w:rsidR="00830B72" w:rsidRDefault="00830B72" w:rsidP="00D97094">
      <w:pPr>
        <w:spacing w:after="0" w:line="240" w:lineRule="auto"/>
      </w:pPr>
      <w:r>
        <w:separator/>
      </w:r>
    </w:p>
  </w:endnote>
  <w:endnote w:type="continuationSeparator" w:id="0">
    <w:p w14:paraId="1531BB3C" w14:textId="77777777" w:rsidR="00830B72" w:rsidRDefault="00830B72" w:rsidP="00D97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B51B8" w14:textId="77777777" w:rsidR="00830B72" w:rsidRDefault="00830B72" w:rsidP="00D97094">
      <w:pPr>
        <w:spacing w:after="0" w:line="240" w:lineRule="auto"/>
      </w:pPr>
      <w:r>
        <w:separator/>
      </w:r>
    </w:p>
  </w:footnote>
  <w:footnote w:type="continuationSeparator" w:id="0">
    <w:p w14:paraId="0DC161DC" w14:textId="77777777" w:rsidR="00830B72" w:rsidRDefault="00830B72" w:rsidP="00D97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37EF1" w14:textId="77777777" w:rsidR="00C0200D" w:rsidRPr="00161451" w:rsidRDefault="00C0200D" w:rsidP="00161451">
    <w:pPr>
      <w:pStyle w:val="a5"/>
      <w:tabs>
        <w:tab w:val="clear" w:pos="9360"/>
        <w:tab w:val="right" w:pos="8647"/>
      </w:tabs>
      <w:ind w:right="-7" w:hanging="1560"/>
    </w:pPr>
    <w:r w:rsidRPr="00161451">
      <w:rPr>
        <w:sz w:val="18"/>
        <w:szCs w:val="18"/>
        <w:lang w:val="ru-RU"/>
      </w:rPr>
      <w:t>Платформа</w:t>
    </w:r>
    <w:r w:rsidRPr="00161451">
      <w:rPr>
        <w:sz w:val="18"/>
        <w:szCs w:val="18"/>
      </w:rPr>
      <w:t xml:space="preserve"> – https://vetprotocols.ru</w:t>
    </w:r>
    <w:r>
      <w:ptab w:relativeTo="margin" w:alignment="center" w:leader="none"/>
    </w:r>
    <w:r>
      <w:ptab w:relativeTo="margin" w:alignment="right" w:leader="none"/>
    </w:r>
    <w:r w:rsidRPr="00161451">
      <w:rPr>
        <w:sz w:val="18"/>
        <w:szCs w:val="18"/>
        <w:lang w:val="ru-RU"/>
      </w:rPr>
      <w:t>Сформировано</w:t>
    </w:r>
    <w:r w:rsidRPr="00161451">
      <w:rPr>
        <w:sz w:val="18"/>
        <w:szCs w:val="18"/>
      </w:rPr>
      <w:t>:</w:t>
    </w:r>
    <w:r w:rsidRPr="00161451">
      <w:t xml:space="preserve"> </w:t>
    </w:r>
    <w:r w:rsidRPr="00161451">
      <w:rPr>
        <w:sz w:val="18"/>
        <w:szCs w:val="18"/>
      </w:rPr>
      <w:t xml:space="preserve">03.03.2026 </w:t>
    </w:r>
    <w:r w:rsidRPr="00161451">
      <w:t>18:22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F876" w14:textId="77777777" w:rsidR="000953A7" w:rsidRPr="00D97094" w:rsidRDefault="000953A7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2722963">
    <w:abstractNumId w:val="8"/>
  </w:num>
  <w:num w:numId="2" w16cid:durableId="2082290959">
    <w:abstractNumId w:val="6"/>
  </w:num>
  <w:num w:numId="3" w16cid:durableId="1547180982">
    <w:abstractNumId w:val="5"/>
  </w:num>
  <w:num w:numId="4" w16cid:durableId="1124466913">
    <w:abstractNumId w:val="4"/>
  </w:num>
  <w:num w:numId="5" w16cid:durableId="561209723">
    <w:abstractNumId w:val="7"/>
  </w:num>
  <w:num w:numId="6" w16cid:durableId="1133017225">
    <w:abstractNumId w:val="3"/>
  </w:num>
  <w:num w:numId="7" w16cid:durableId="642806951">
    <w:abstractNumId w:val="2"/>
  </w:num>
  <w:num w:numId="8" w16cid:durableId="819808009">
    <w:abstractNumId w:val="1"/>
  </w:num>
  <w:num w:numId="9" w16cid:durableId="9575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910"/>
    <w:rsid w:val="00017EAB"/>
    <w:rsid w:val="00020CD5"/>
    <w:rsid w:val="0002206E"/>
    <w:rsid w:val="00034616"/>
    <w:rsid w:val="0006063C"/>
    <w:rsid w:val="000749BD"/>
    <w:rsid w:val="000826D6"/>
    <w:rsid w:val="000953A7"/>
    <w:rsid w:val="000D134B"/>
    <w:rsid w:val="00115BD3"/>
    <w:rsid w:val="0015074B"/>
    <w:rsid w:val="00152BC6"/>
    <w:rsid w:val="001607CA"/>
    <w:rsid w:val="001741F9"/>
    <w:rsid w:val="00174F61"/>
    <w:rsid w:val="001D4A86"/>
    <w:rsid w:val="00220542"/>
    <w:rsid w:val="00223283"/>
    <w:rsid w:val="0029639D"/>
    <w:rsid w:val="00297027"/>
    <w:rsid w:val="002A1CF0"/>
    <w:rsid w:val="002D1C37"/>
    <w:rsid w:val="00304792"/>
    <w:rsid w:val="00310EE9"/>
    <w:rsid w:val="0031703F"/>
    <w:rsid w:val="00326F90"/>
    <w:rsid w:val="003305CB"/>
    <w:rsid w:val="00333580"/>
    <w:rsid w:val="0033415E"/>
    <w:rsid w:val="00343ACF"/>
    <w:rsid w:val="00370A2E"/>
    <w:rsid w:val="00380ECB"/>
    <w:rsid w:val="00387056"/>
    <w:rsid w:val="003C6976"/>
    <w:rsid w:val="003C697F"/>
    <w:rsid w:val="003D43E9"/>
    <w:rsid w:val="003F2903"/>
    <w:rsid w:val="00410588"/>
    <w:rsid w:val="0042594F"/>
    <w:rsid w:val="0044215A"/>
    <w:rsid w:val="004474A1"/>
    <w:rsid w:val="00476A1A"/>
    <w:rsid w:val="00482533"/>
    <w:rsid w:val="004A53FD"/>
    <w:rsid w:val="004F3271"/>
    <w:rsid w:val="0053005D"/>
    <w:rsid w:val="005459D5"/>
    <w:rsid w:val="005549F2"/>
    <w:rsid w:val="00555E04"/>
    <w:rsid w:val="005561ED"/>
    <w:rsid w:val="00557D7D"/>
    <w:rsid w:val="00563A0A"/>
    <w:rsid w:val="005851C7"/>
    <w:rsid w:val="0059006F"/>
    <w:rsid w:val="00592DAF"/>
    <w:rsid w:val="005B0506"/>
    <w:rsid w:val="005C5B74"/>
    <w:rsid w:val="005D12FA"/>
    <w:rsid w:val="005D2E91"/>
    <w:rsid w:val="0062274F"/>
    <w:rsid w:val="006458C9"/>
    <w:rsid w:val="00666655"/>
    <w:rsid w:val="00697142"/>
    <w:rsid w:val="006D0517"/>
    <w:rsid w:val="006E2C46"/>
    <w:rsid w:val="007216A6"/>
    <w:rsid w:val="00721EDB"/>
    <w:rsid w:val="00763099"/>
    <w:rsid w:val="007B70F2"/>
    <w:rsid w:val="007D65FB"/>
    <w:rsid w:val="007D6A81"/>
    <w:rsid w:val="00830B72"/>
    <w:rsid w:val="00846B70"/>
    <w:rsid w:val="0086269E"/>
    <w:rsid w:val="008D3186"/>
    <w:rsid w:val="009305FE"/>
    <w:rsid w:val="00947210"/>
    <w:rsid w:val="00964024"/>
    <w:rsid w:val="0098513D"/>
    <w:rsid w:val="009A43B6"/>
    <w:rsid w:val="009C6CAE"/>
    <w:rsid w:val="009D5881"/>
    <w:rsid w:val="009E1B28"/>
    <w:rsid w:val="009F46F7"/>
    <w:rsid w:val="00A279CA"/>
    <w:rsid w:val="00A31944"/>
    <w:rsid w:val="00A4251F"/>
    <w:rsid w:val="00A46631"/>
    <w:rsid w:val="00A5683C"/>
    <w:rsid w:val="00A60633"/>
    <w:rsid w:val="00A96899"/>
    <w:rsid w:val="00AA0365"/>
    <w:rsid w:val="00AA1D8D"/>
    <w:rsid w:val="00AB3C6C"/>
    <w:rsid w:val="00AB7F39"/>
    <w:rsid w:val="00AD028A"/>
    <w:rsid w:val="00AE1074"/>
    <w:rsid w:val="00AE1150"/>
    <w:rsid w:val="00B07242"/>
    <w:rsid w:val="00B20902"/>
    <w:rsid w:val="00B327A4"/>
    <w:rsid w:val="00B353E0"/>
    <w:rsid w:val="00B41971"/>
    <w:rsid w:val="00B47730"/>
    <w:rsid w:val="00B846FA"/>
    <w:rsid w:val="00B8498D"/>
    <w:rsid w:val="00BE1D43"/>
    <w:rsid w:val="00BE42C1"/>
    <w:rsid w:val="00BF0C3D"/>
    <w:rsid w:val="00C0200D"/>
    <w:rsid w:val="00C43215"/>
    <w:rsid w:val="00C52BDB"/>
    <w:rsid w:val="00C53479"/>
    <w:rsid w:val="00C54105"/>
    <w:rsid w:val="00C64027"/>
    <w:rsid w:val="00C87708"/>
    <w:rsid w:val="00CA36FB"/>
    <w:rsid w:val="00CB0664"/>
    <w:rsid w:val="00CB56D8"/>
    <w:rsid w:val="00CF5D8A"/>
    <w:rsid w:val="00D01951"/>
    <w:rsid w:val="00D109E9"/>
    <w:rsid w:val="00D220F5"/>
    <w:rsid w:val="00D23711"/>
    <w:rsid w:val="00D41F0D"/>
    <w:rsid w:val="00D44019"/>
    <w:rsid w:val="00D5597E"/>
    <w:rsid w:val="00D82A21"/>
    <w:rsid w:val="00D97094"/>
    <w:rsid w:val="00DB0044"/>
    <w:rsid w:val="00DB219C"/>
    <w:rsid w:val="00DE4574"/>
    <w:rsid w:val="00E0409A"/>
    <w:rsid w:val="00E06503"/>
    <w:rsid w:val="00E1779C"/>
    <w:rsid w:val="00E3236C"/>
    <w:rsid w:val="00E4177B"/>
    <w:rsid w:val="00E5311A"/>
    <w:rsid w:val="00E60462"/>
    <w:rsid w:val="00E762C8"/>
    <w:rsid w:val="00E76BCC"/>
    <w:rsid w:val="00E81182"/>
    <w:rsid w:val="00ED11F8"/>
    <w:rsid w:val="00F40E4E"/>
    <w:rsid w:val="00F630AF"/>
    <w:rsid w:val="00F671F8"/>
    <w:rsid w:val="00F7267E"/>
    <w:rsid w:val="00FC2951"/>
    <w:rsid w:val="00FC693F"/>
    <w:rsid w:val="00FE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33A47D"/>
  <w14:defaultImageDpi w14:val="300"/>
  <w15:docId w15:val="{E9E66CB8-2A26-4C70-BB4D-3C36EAEC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2594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Placeholder Text"/>
    <w:basedOn w:val="a2"/>
    <w:uiPriority w:val="99"/>
    <w:semiHidden/>
    <w:rsid w:val="00D97094"/>
    <w:rPr>
      <w:color w:val="808080"/>
    </w:rPr>
  </w:style>
  <w:style w:type="character" w:styleId="aff9">
    <w:name w:val="annotation reference"/>
    <w:basedOn w:val="a2"/>
    <w:uiPriority w:val="99"/>
    <w:semiHidden/>
    <w:unhideWhenUsed/>
    <w:rsid w:val="00A279CA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A279CA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A279CA"/>
    <w:rPr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A279CA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A279CA"/>
    <w:rPr>
      <w:b/>
      <w:bCs/>
      <w:sz w:val="20"/>
      <w:szCs w:val="20"/>
    </w:rPr>
  </w:style>
  <w:style w:type="character" w:styleId="affe">
    <w:name w:val="line number"/>
    <w:basedOn w:val="a2"/>
    <w:uiPriority w:val="99"/>
    <w:semiHidden/>
    <w:unhideWhenUsed/>
    <w:rsid w:val="00E0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Сформирован: {{ document.generatedDate }}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845</Words>
  <Characters>4821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Сайт для протоколов – https://vetprotocols.ru</vt:lpstr>
      <vt:lpstr/>
    </vt:vector>
  </TitlesOfParts>
  <Manager/>
  <Company/>
  <LinksUpToDate>false</LinksUpToDate>
  <CharactersWithSpaces>5655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Сайт для протоколов – https://vetprotocols.ru</dc:title>
  <dc:subject/>
  <dc:creator>python-docx</dc:creator>
  <cp:keywords/>
  <dc:description>generated by python-docx</dc:description>
  <cp:lastModifiedBy>1</cp:lastModifiedBy>
  <cp:revision>101</cp:revision>
  <dcterms:created xsi:type="dcterms:W3CDTF">2013-12-23T23:15:00Z</dcterms:created>
  <dcterms:modified xsi:type="dcterms:W3CDTF">2026-03-03T15:34:00Z</dcterms:modified>
  <cp:category/>
</cp:coreProperties>
</file>