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EACB2E7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2717B6" wp14:editId="38C579C2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3C6A5" w14:textId="77777777" w:rsidR="005366FE" w:rsidRDefault="005366FE" w:rsidP="005366FE">
                            <w:r>
                              <w:rPr>
                                <w:rFonts w:eastAsia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2E9695" wp14:editId="2D53769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2717B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" strokecolor="white [3212]">
                <v:textbox style="mso-fit-shape-to-text:t">
                  <w:txbxContent>
                    <w:p w14:paraId="7AE3C6A5" w14:textId="77777777" w:rsidR="005366FE" w:rsidRDefault="005366FE" w:rsidP="005366FE">
                      <w:r>
                        <w:rPr>
                          <w:rFonts w:eastAsia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32E9695" wp14:editId="2D53769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2584C77" w14:textId="77777777" w:rsidR="005366FE" w:rsidRPr="00D63496" w:rsidRDefault="005366FE" w:rsidP="00847EEC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07A5782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07BEDD2" w14:textId="77777777" w:rsidR="005366FE" w:rsidRPr="00A55B43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D5F51BB" w14:textId="77777777" w:rsidR="005366FE" w:rsidRPr="003A743C" w:rsidRDefault="005366FE" w:rsidP="00847EEC">
      <w:pPr>
        <w:jc w:val="center"/>
        <w:rPr>
          <w:rFonts w:ascii="Arial" w:hAnsi="Arial" w:cs="Arial"/>
          <w:b/>
          <w:color w:val="00B050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6096"/>
      </w:tblGrid>
      <w:tr w:rsidR="001175A6" w:rsidRPr="00C25F1F" w14:paraId="5663B9A4" w14:textId="77777777" w:rsidTr="0042087A">
        <w:trPr>
          <w:trHeight w:val="300"/>
        </w:trPr>
        <w:tc>
          <w:tcPr>
            <w:tcW w:w="1413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7F3B9F" w14:textId="7134DF21" w:rsidR="00C25F1F" w:rsidRPr="00C25F1F" w:rsidRDefault="001175A6" w:rsidP="00C25F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17.09.2029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1F11BD" w14:textId="10290FC2" w:rsidR="00C25F1F" w:rsidRPr="00C25F1F" w:rsidRDefault="001175A6" w:rsidP="00C25F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55342</w:t>
            </w:r>
          </w:p>
        </w:tc>
        <w:tc>
          <w:tcPr>
            <w:tcW w:w="6096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F8445F" w14:textId="489DD850" w:rsidR="00C25F1F" w:rsidRPr="00C25F1F" w:rsidRDefault="00D90505" w:rsidP="00956403">
            <w:pPr>
              <w:rPr>
                <w:rFonts w:ascii="Arial" w:hAnsi="Arial" w:cs="Arial"/>
              </w:rPr>
            </w:pPr>
            <w:r>
              <w:rPr>
                <w:rFonts w:ascii="Tahoma" w:hAnsi="Tahoma" w:cs="Tahoma"/>
                <w:color w:val="000000"/>
              </w:rPr>
              <w:t xml:space="preserve">Студёнова О. Б.          </w:t>
            </w:r>
            <w:r w:rsidR="0042087A">
              <w:rPr>
                <w:rFonts w:ascii="Tahoma" w:hAnsi="Tahoma" w:cs="Tahoma"/>
                <w:color w:val="000000"/>
              </w:rPr>
              <w:t xml:space="preserve">     </w:t>
            </w:r>
            <w:r>
              <w:rPr>
                <w:rFonts w:ascii="Tahoma" w:hAnsi="Tahoma" w:cs="Tahoma"/>
                <w:color w:val="000000"/>
              </w:rPr>
              <w:t xml:space="preserve">          </w:t>
            </w:r>
            <w:r w:rsidR="0042087A">
              <w:rPr>
                <w:rFonts w:ascii="Tahoma" w:hAnsi="Tahoma" w:cs="Tahoma"/>
                <w:color w:val="000000"/>
              </w:rPr>
              <w:t xml:space="preserve">           </w:t>
            </w:r>
            <w:r>
              <w:rPr>
                <w:rFonts w:ascii="Tahoma" w:hAnsi="Tahoma" w:cs="Tahoma"/>
                <w:color w:val="000000"/>
              </w:rPr>
              <w:t xml:space="preserve">  кошка ПУСЯ</w:t>
            </w:r>
          </w:p>
        </w:tc>
      </w:tr>
    </w:tbl>
    <w:p w14:paraId="5F3B278E" w14:textId="77777777" w:rsidR="00212B13" w:rsidRPr="0042087A" w:rsidRDefault="00212B13" w:rsidP="00212B13">
      <w:pPr>
        <w:rPr>
          <w:rFonts w:ascii="Arial" w:hAnsi="Arial" w:cs="Arial"/>
          <w:sz w:val="22"/>
          <w:szCs w:val="22"/>
        </w:rPr>
      </w:pPr>
      <w:r w:rsidRPr="0042087A">
        <w:rPr>
          <w:rFonts w:ascii="Arial" w:hAnsi="Arial" w:cs="Arial"/>
          <w:b/>
          <w:sz w:val="22"/>
          <w:szCs w:val="22"/>
        </w:rPr>
        <w:t>Исследование провели:</w:t>
      </w:r>
      <w:r w:rsidRPr="0042087A">
        <w:rPr>
          <w:rFonts w:ascii="Arial" w:hAnsi="Arial" w:cs="Arial"/>
          <w:sz w:val="22"/>
          <w:szCs w:val="22"/>
        </w:rPr>
        <w:t xml:space="preserve"> </w:t>
      </w:r>
    </w:p>
    <w:p w14:paraId="7B695257" w14:textId="3FD1489E" w:rsidR="00212B13" w:rsidRPr="0042087A" w:rsidRDefault="00212B13" w:rsidP="00212B13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42087A">
        <w:rPr>
          <w:rFonts w:ascii="Arial" w:hAnsi="Arial" w:cs="Arial"/>
          <w:sz w:val="22"/>
          <w:szCs w:val="22"/>
          <w:lang w:val="en-US"/>
        </w:rPr>
        <w:t>MVSc</w:t>
      </w:r>
      <w:r w:rsidRPr="0042087A">
        <w:rPr>
          <w:rFonts w:ascii="Arial" w:hAnsi="Arial" w:cs="Arial"/>
          <w:sz w:val="22"/>
          <w:szCs w:val="22"/>
        </w:rPr>
        <w:t xml:space="preserve">, </w:t>
      </w:r>
      <w:r w:rsidRPr="0042087A">
        <w:rPr>
          <w:rFonts w:ascii="Arial" w:hAnsi="Arial" w:cs="Arial"/>
          <w:sz w:val="22"/>
          <w:szCs w:val="22"/>
          <w:lang w:val="en-US"/>
        </w:rPr>
        <w:t>PhD</w:t>
      </w:r>
      <w:r w:rsidRPr="0042087A">
        <w:rPr>
          <w:rFonts w:ascii="Arial" w:hAnsi="Arial" w:cs="Arial"/>
          <w:sz w:val="22"/>
          <w:szCs w:val="22"/>
        </w:rPr>
        <w:t xml:space="preserve">, </w:t>
      </w:r>
      <w:r w:rsidRPr="0042087A">
        <w:rPr>
          <w:rFonts w:ascii="Arial" w:hAnsi="Arial" w:cs="Arial"/>
          <w:sz w:val="22"/>
          <w:szCs w:val="22"/>
          <w:lang w:val="en-US"/>
        </w:rPr>
        <w:t>DVM</w:t>
      </w:r>
      <w:r w:rsidRPr="0042087A">
        <w:rPr>
          <w:rFonts w:ascii="Arial" w:hAnsi="Arial" w:cs="Arial"/>
          <w:sz w:val="22"/>
          <w:szCs w:val="22"/>
        </w:rPr>
        <w:t xml:space="preserve">, рентгенолог </w:t>
      </w:r>
      <w:hyperlink r:id="rId12" w:history="1">
        <w:r w:rsidRPr="0042087A">
          <w:rPr>
            <w:rStyle w:val="a3"/>
            <w:rFonts w:ascii="Arial" w:hAnsi="Arial" w:cs="Arial"/>
            <w:color w:val="0070C0"/>
            <w:sz w:val="22"/>
            <w:szCs w:val="22"/>
          </w:rPr>
          <w:t xml:space="preserve">Кемельман </w:t>
        </w:r>
      </w:hyperlink>
      <w:r w:rsidRPr="0042087A">
        <w:rPr>
          <w:rFonts w:ascii="Arial" w:hAnsi="Arial" w:cs="Arial"/>
          <w:color w:val="0070C0"/>
          <w:sz w:val="22"/>
          <w:szCs w:val="22"/>
          <w:u w:val="single"/>
        </w:rPr>
        <w:t>Е. Л.</w:t>
      </w:r>
      <w:r w:rsidR="0042087A" w:rsidRPr="0042087A">
        <w:rPr>
          <w:rFonts w:ascii="Arial" w:hAnsi="Arial" w:cs="Arial"/>
          <w:color w:val="0070C0"/>
          <w:sz w:val="22"/>
          <w:szCs w:val="22"/>
          <w:u w:val="single"/>
        </w:rPr>
        <w:br/>
      </w:r>
      <w:hyperlink r:id="rId13" w:history="1">
        <w:r w:rsidRPr="0042087A">
          <w:rPr>
            <w:rStyle w:val="a3"/>
            <w:rFonts w:ascii="Arial" w:hAnsi="Arial" w:cs="Arial"/>
            <w:color w:val="0070C0"/>
            <w:sz w:val="22"/>
            <w:szCs w:val="22"/>
            <w:lang w:val="en-US"/>
          </w:rPr>
          <w:t>Telegram</w:t>
        </w:r>
        <w:r w:rsidRPr="0042087A">
          <w:rPr>
            <w:rStyle w:val="a3"/>
            <w:rFonts w:ascii="Arial" w:hAnsi="Arial" w:cs="Arial"/>
            <w:color w:val="0070C0"/>
            <w:sz w:val="22"/>
            <w:szCs w:val="22"/>
          </w:rPr>
          <w:t xml:space="preserve"> (только сообщения) +79163323639</w:t>
        </w:r>
      </w:hyperlink>
    </w:p>
    <w:p w14:paraId="1288D90E" w14:textId="77777777" w:rsidR="00212B13" w:rsidRPr="0042087A" w:rsidRDefault="00212B13" w:rsidP="00212B13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42087A">
        <w:rPr>
          <w:rFonts w:ascii="Arial" w:hAnsi="Arial" w:cs="Arial"/>
          <w:sz w:val="22"/>
          <w:szCs w:val="22"/>
        </w:rPr>
        <w:t>Ветеринарный врач Величко К. Д.</w:t>
      </w:r>
    </w:p>
    <w:p w14:paraId="06FA0587" w14:textId="77777777" w:rsidR="00212B13" w:rsidRPr="0042087A" w:rsidRDefault="00212B13" w:rsidP="00212B13">
      <w:pPr>
        <w:ind w:left="720"/>
        <w:rPr>
          <w:rFonts w:ascii="Arial" w:hAnsi="Arial" w:cs="Arial"/>
          <w:sz w:val="22"/>
          <w:szCs w:val="22"/>
        </w:rPr>
      </w:pPr>
    </w:p>
    <w:p w14:paraId="0AC835D0" w14:textId="77777777" w:rsidR="00B95862" w:rsidRPr="0042087A" w:rsidRDefault="00B95862" w:rsidP="00B95862">
      <w:pPr>
        <w:ind w:right="-199"/>
        <w:rPr>
          <w:rFonts w:ascii="Arial" w:hAnsi="Arial" w:cs="Arial"/>
          <w:b/>
          <w:color w:val="FFFFFF" w:themeColor="background1"/>
          <w:sz w:val="22"/>
          <w:szCs w:val="22"/>
        </w:rPr>
      </w:pPr>
      <w:r w:rsidRPr="0042087A">
        <w:rPr>
          <w:rFonts w:ascii="Arial" w:hAnsi="Arial" w:cs="Arial"/>
          <w:b/>
          <w:sz w:val="22"/>
          <w:szCs w:val="22"/>
        </w:rPr>
        <w:t xml:space="preserve">Компьютерная томография </w:t>
      </w:r>
      <w:hyperlink r:id="rId14" w:history="1">
        <w:r w:rsidRPr="0042087A">
          <w:rPr>
            <w:rStyle w:val="a3"/>
            <w:rFonts w:ascii="Arial" w:hAnsi="Arial" w:cs="Arial"/>
            <w:b/>
            <w:color w:val="000000" w:themeColor="text1"/>
            <w:sz w:val="22"/>
            <w:szCs w:val="22"/>
            <w:u w:val="none"/>
          </w:rPr>
          <w:t>грудной клетки</w:t>
        </w:r>
      </w:hyperlink>
      <w:r w:rsidRPr="0042087A">
        <w:rPr>
          <w:rFonts w:ascii="Arial" w:hAnsi="Arial" w:cs="Arial"/>
          <w:b/>
          <w:sz w:val="22"/>
          <w:szCs w:val="22"/>
        </w:rPr>
        <w:t xml:space="preserve"> </w:t>
      </w:r>
    </w:p>
    <w:p w14:paraId="3DC529DB" w14:textId="77777777" w:rsidR="00B95862" w:rsidRPr="0042087A" w:rsidRDefault="00B95862" w:rsidP="00B95862">
      <w:pPr>
        <w:ind w:right="-199"/>
        <w:rPr>
          <w:rFonts w:ascii="Arial" w:hAnsi="Arial" w:cs="Arial"/>
          <w:b/>
          <w:bCs/>
          <w:sz w:val="22"/>
          <w:szCs w:val="22"/>
        </w:rPr>
      </w:pPr>
      <w:r w:rsidRPr="0042087A">
        <w:rPr>
          <w:rFonts w:ascii="Arial" w:hAnsi="Arial" w:cs="Arial"/>
          <w:b/>
          <w:bCs/>
          <w:sz w:val="22"/>
          <w:szCs w:val="22"/>
        </w:rPr>
        <w:t>Описание:</w:t>
      </w:r>
    </w:p>
    <w:p w14:paraId="0F319A01" w14:textId="77777777" w:rsidR="009B65E2" w:rsidRPr="0042087A" w:rsidRDefault="009B65E2" w:rsidP="009B65E2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42087A">
        <w:rPr>
          <w:rFonts w:ascii="Arial" w:hAnsi="Arial" w:cs="Arial"/>
          <w:bCs/>
          <w:sz w:val="22"/>
          <w:szCs w:val="22"/>
        </w:rPr>
        <w:t xml:space="preserve">Проекция плечевых сплетений: </w:t>
      </w:r>
      <w:r w:rsidRPr="0042087A">
        <w:rPr>
          <w:rFonts w:ascii="Arial" w:hAnsi="Arial" w:cs="Arial"/>
          <w:bCs/>
          <w:sz w:val="22"/>
          <w:szCs w:val="22"/>
          <w:lang w:val="en-US"/>
        </w:rPr>
        <w:t>N</w:t>
      </w:r>
    </w:p>
    <w:p w14:paraId="7CEDD26E" w14:textId="77777777" w:rsidR="009B65E2" w:rsidRPr="0042087A" w:rsidRDefault="009B65E2" w:rsidP="009B65E2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42087A">
        <w:rPr>
          <w:rFonts w:ascii="Arial" w:hAnsi="Arial" w:cs="Arial"/>
          <w:bCs/>
          <w:sz w:val="22"/>
          <w:szCs w:val="22"/>
        </w:rPr>
        <w:t>Стенка грудной клетки:</w:t>
      </w:r>
      <w:r w:rsidRPr="0042087A">
        <w:rPr>
          <w:rFonts w:ascii="Arial" w:hAnsi="Arial" w:cs="Arial"/>
          <w:bCs/>
          <w:sz w:val="22"/>
          <w:szCs w:val="22"/>
          <w:lang w:val="en-US"/>
        </w:rPr>
        <w:t xml:space="preserve"> N</w:t>
      </w:r>
    </w:p>
    <w:p w14:paraId="4AAEBD65" w14:textId="77777777" w:rsidR="009B65E2" w:rsidRPr="0042087A" w:rsidRDefault="009B65E2" w:rsidP="009B65E2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hyperlink r:id="rId15" w:history="1">
        <w:r w:rsidRPr="0042087A">
          <w:rPr>
            <w:rStyle w:val="a3"/>
            <w:rFonts w:ascii="Arial" w:hAnsi="Arial" w:cs="Arial"/>
            <w:bCs/>
            <w:color w:val="auto"/>
            <w:sz w:val="22"/>
            <w:szCs w:val="22"/>
            <w:u w:val="none"/>
          </w:rPr>
          <w:t>Грудные молочные железы</w:t>
        </w:r>
      </w:hyperlink>
      <w:r w:rsidRPr="0042087A">
        <w:rPr>
          <w:rFonts w:ascii="Arial" w:hAnsi="Arial" w:cs="Arial"/>
          <w:bCs/>
          <w:sz w:val="22"/>
          <w:szCs w:val="22"/>
        </w:rPr>
        <w:t>:</w:t>
      </w:r>
      <w:r w:rsidRPr="0042087A">
        <w:rPr>
          <w:rFonts w:ascii="Arial" w:hAnsi="Arial" w:cs="Arial"/>
          <w:bCs/>
          <w:sz w:val="22"/>
          <w:szCs w:val="22"/>
          <w:lang w:val="en-US"/>
        </w:rPr>
        <w:t xml:space="preserve"> N</w:t>
      </w:r>
    </w:p>
    <w:p w14:paraId="46888062" w14:textId="61EA6D39" w:rsidR="009B65E2" w:rsidRPr="0042087A" w:rsidRDefault="009B65E2" w:rsidP="00D82893">
      <w:pPr>
        <w:pStyle w:val="a8"/>
        <w:numPr>
          <w:ilvl w:val="0"/>
          <w:numId w:val="13"/>
        </w:numPr>
        <w:shd w:val="clear" w:color="auto" w:fill="FFFFFF"/>
        <w:rPr>
          <w:rFonts w:ascii="Arial" w:hAnsi="Arial" w:cs="Arial"/>
          <w:sz w:val="22"/>
          <w:szCs w:val="22"/>
          <w:highlight w:val="yellow"/>
        </w:rPr>
      </w:pPr>
      <w:r w:rsidRPr="0042087A">
        <w:rPr>
          <w:rFonts w:ascii="Arial" w:hAnsi="Arial" w:cs="Arial"/>
          <w:sz w:val="22"/>
          <w:szCs w:val="22"/>
          <w:highlight w:val="yellow"/>
        </w:rPr>
        <w:t>Плевральная полость</w:t>
      </w:r>
      <w:r w:rsidR="00D82893" w:rsidRPr="0042087A">
        <w:rPr>
          <w:rFonts w:ascii="Arial" w:hAnsi="Arial" w:cs="Arial"/>
          <w:sz w:val="22"/>
          <w:szCs w:val="22"/>
          <w:highlight w:val="yellow"/>
        </w:rPr>
        <w:t xml:space="preserve">: </w:t>
      </w:r>
      <w:r w:rsidR="00942A34">
        <w:rPr>
          <w:rFonts w:ascii="Arial" w:hAnsi="Arial" w:cs="Arial"/>
          <w:sz w:val="22"/>
          <w:szCs w:val="22"/>
          <w:highlight w:val="yellow"/>
        </w:rPr>
        <w:t xml:space="preserve">париетальная </w:t>
      </w:r>
      <w:r w:rsidR="00D82893" w:rsidRPr="0042087A">
        <w:rPr>
          <w:rFonts w:ascii="Arial" w:hAnsi="Arial" w:cs="Arial"/>
          <w:sz w:val="22"/>
          <w:szCs w:val="22"/>
          <w:highlight w:val="yellow"/>
        </w:rPr>
        <w:t>плевра</w:t>
      </w:r>
      <w:r w:rsidR="00C77424" w:rsidRPr="0042087A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D82893" w:rsidRPr="0042087A">
        <w:rPr>
          <w:rFonts w:ascii="Arial" w:hAnsi="Arial" w:cs="Arial"/>
          <w:sz w:val="22"/>
          <w:szCs w:val="22"/>
          <w:highlight w:val="yellow"/>
        </w:rPr>
        <w:t>утолщена,</w:t>
      </w:r>
      <w:r w:rsidR="00C77424" w:rsidRPr="0042087A">
        <w:rPr>
          <w:rFonts w:ascii="Arial" w:hAnsi="Arial" w:cs="Arial"/>
          <w:sz w:val="22"/>
          <w:szCs w:val="22"/>
          <w:highlight w:val="yellow"/>
        </w:rPr>
        <w:t xml:space="preserve"> особенно в области </w:t>
      </w:r>
      <w:r w:rsidR="00F46699" w:rsidRPr="0042087A">
        <w:rPr>
          <w:rFonts w:ascii="Arial" w:hAnsi="Arial" w:cs="Arial"/>
          <w:sz w:val="22"/>
          <w:szCs w:val="22"/>
          <w:highlight w:val="yellow"/>
        </w:rPr>
        <w:t>диафрагмы, гиперперфузия</w:t>
      </w:r>
      <w:r w:rsidR="00F46699">
        <w:rPr>
          <w:rFonts w:ascii="Arial" w:hAnsi="Arial" w:cs="Arial"/>
          <w:sz w:val="22"/>
          <w:szCs w:val="22"/>
          <w:highlight w:val="yellow"/>
        </w:rPr>
        <w:t>, контуры выражено бугристые. Двусторонний плевральный выпот</w:t>
      </w:r>
      <w:r w:rsidR="00D806E8">
        <w:rPr>
          <w:rFonts w:ascii="Arial" w:hAnsi="Arial" w:cs="Arial"/>
          <w:sz w:val="22"/>
          <w:szCs w:val="22"/>
          <w:highlight w:val="yellow"/>
        </w:rPr>
        <w:t xml:space="preserve"> (пункция – геморрагическая)</w:t>
      </w:r>
      <w:r w:rsidR="00F46699">
        <w:rPr>
          <w:rFonts w:ascii="Arial" w:hAnsi="Arial" w:cs="Arial"/>
          <w:sz w:val="22"/>
          <w:szCs w:val="22"/>
          <w:highlight w:val="yellow"/>
        </w:rPr>
        <w:t xml:space="preserve">, в т. ч. дорсально в области соотв. сегментов каудальных долей </w:t>
      </w:r>
      <w:r w:rsidR="00D82893" w:rsidRPr="0042087A">
        <w:rPr>
          <w:rFonts w:ascii="Arial" w:hAnsi="Arial" w:cs="Arial"/>
          <w:sz w:val="22"/>
          <w:szCs w:val="22"/>
          <w:highlight w:val="yellow"/>
        </w:rPr>
        <w:t>(вероятно</w:t>
      </w:r>
      <w:r w:rsidR="00CB23AD">
        <w:rPr>
          <w:rFonts w:ascii="Arial" w:hAnsi="Arial" w:cs="Arial"/>
          <w:sz w:val="22"/>
          <w:szCs w:val="22"/>
          <w:highlight w:val="yellow"/>
        </w:rPr>
        <w:t>,</w:t>
      </w:r>
      <w:r w:rsidR="00D82893" w:rsidRPr="0042087A">
        <w:rPr>
          <w:rFonts w:ascii="Arial" w:hAnsi="Arial" w:cs="Arial"/>
          <w:sz w:val="22"/>
          <w:szCs w:val="22"/>
          <w:highlight w:val="yellow"/>
        </w:rPr>
        <w:t xml:space="preserve"> осумкованная жидкость)</w:t>
      </w:r>
      <w:r w:rsidR="00E60BCF" w:rsidRPr="0042087A">
        <w:rPr>
          <w:rFonts w:ascii="Arial" w:hAnsi="Arial" w:cs="Arial"/>
          <w:sz w:val="22"/>
          <w:szCs w:val="22"/>
          <w:highlight w:val="yellow"/>
        </w:rPr>
        <w:t xml:space="preserve">. </w:t>
      </w:r>
      <w:r w:rsidR="00180F28" w:rsidRPr="0042087A">
        <w:rPr>
          <w:rFonts w:ascii="Arial" w:hAnsi="Arial" w:cs="Arial"/>
          <w:b/>
          <w:bCs/>
          <w:sz w:val="22"/>
          <w:szCs w:val="22"/>
          <w:highlight w:val="yellow"/>
        </w:rPr>
        <w:t>КТ-признаки гидроторакса.</w:t>
      </w:r>
      <w:r w:rsidR="00D82893" w:rsidRPr="0042087A">
        <w:rPr>
          <w:rFonts w:ascii="Arial" w:hAnsi="Arial" w:cs="Arial"/>
          <w:b/>
          <w:bCs/>
          <w:sz w:val="22"/>
          <w:szCs w:val="22"/>
          <w:highlight w:val="yellow"/>
        </w:rPr>
        <w:t xml:space="preserve"> КТ-признаки плеврита, </w:t>
      </w:r>
      <w:r w:rsidR="00CB23AD">
        <w:rPr>
          <w:rFonts w:ascii="Arial" w:hAnsi="Arial" w:cs="Arial"/>
          <w:b/>
          <w:bCs/>
          <w:sz w:val="22"/>
          <w:szCs w:val="22"/>
          <w:highlight w:val="yellow"/>
        </w:rPr>
        <w:t xml:space="preserve">высокая </w:t>
      </w:r>
      <w:r w:rsidR="00D82893" w:rsidRPr="0042087A">
        <w:rPr>
          <w:rFonts w:ascii="Arial" w:hAnsi="Arial" w:cs="Arial"/>
          <w:b/>
          <w:bCs/>
          <w:sz w:val="22"/>
          <w:szCs w:val="22"/>
          <w:highlight w:val="yellow"/>
        </w:rPr>
        <w:t>метастатического поражения плевры</w:t>
      </w:r>
    </w:p>
    <w:p w14:paraId="7DB2167A" w14:textId="53754F50" w:rsidR="009B65E2" w:rsidRPr="0042087A" w:rsidRDefault="009B65E2" w:rsidP="009B65E2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42087A">
        <w:rPr>
          <w:rFonts w:ascii="Arial" w:hAnsi="Arial" w:cs="Arial"/>
          <w:bCs/>
          <w:sz w:val="22"/>
          <w:szCs w:val="22"/>
        </w:rPr>
        <w:t>Купол диафрагмы: целостность сохранена</w:t>
      </w:r>
    </w:p>
    <w:p w14:paraId="34152F39" w14:textId="77777777" w:rsidR="009B65E2" w:rsidRPr="0042087A" w:rsidRDefault="009B65E2" w:rsidP="009B65E2">
      <w:pPr>
        <w:pStyle w:val="a8"/>
        <w:numPr>
          <w:ilvl w:val="0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 w:rsidRPr="0042087A">
        <w:rPr>
          <w:rFonts w:ascii="Arial" w:hAnsi="Arial" w:cs="Arial"/>
          <w:bCs/>
          <w:sz w:val="22"/>
          <w:szCs w:val="22"/>
          <w:u w:val="single"/>
        </w:rPr>
        <w:t>Легкие:</w:t>
      </w:r>
    </w:p>
    <w:p w14:paraId="2BC15C93" w14:textId="61213D2A" w:rsidR="009B65E2" w:rsidRPr="0042087A" w:rsidRDefault="009B65E2" w:rsidP="009B65E2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 w:rsidRPr="0042087A">
        <w:rPr>
          <w:rFonts w:ascii="Arial" w:hAnsi="Arial" w:cs="Arial"/>
          <w:bCs/>
          <w:sz w:val="22"/>
          <w:szCs w:val="22"/>
        </w:rPr>
        <w:t>Плотность воздушной паренхимы лёгких около от -</w:t>
      </w:r>
      <w:r w:rsidR="00C77424" w:rsidRPr="0042087A">
        <w:rPr>
          <w:rFonts w:ascii="Arial" w:hAnsi="Arial" w:cs="Arial"/>
          <w:bCs/>
          <w:sz w:val="22"/>
          <w:szCs w:val="22"/>
        </w:rPr>
        <w:t>8</w:t>
      </w:r>
      <w:r w:rsidRPr="0042087A">
        <w:rPr>
          <w:rFonts w:ascii="Arial" w:hAnsi="Arial" w:cs="Arial"/>
          <w:bCs/>
          <w:sz w:val="22"/>
          <w:szCs w:val="22"/>
        </w:rPr>
        <w:t>00 HU – норма</w:t>
      </w:r>
      <w:r w:rsidR="003A43D1" w:rsidRPr="0042087A">
        <w:rPr>
          <w:rFonts w:ascii="Arial" w:hAnsi="Arial" w:cs="Arial"/>
          <w:bCs/>
          <w:sz w:val="22"/>
          <w:szCs w:val="22"/>
        </w:rPr>
        <w:t>.</w:t>
      </w:r>
    </w:p>
    <w:p w14:paraId="533455AA" w14:textId="295A7F05" w:rsidR="003A43D1" w:rsidRPr="0042087A" w:rsidRDefault="003A43D1" w:rsidP="009B65E2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  <w:highlight w:val="yellow"/>
        </w:rPr>
      </w:pPr>
      <w:r w:rsidRPr="0042087A">
        <w:rPr>
          <w:rFonts w:ascii="Arial" w:hAnsi="Arial" w:cs="Arial"/>
          <w:bCs/>
          <w:sz w:val="22"/>
          <w:szCs w:val="22"/>
          <w:highlight w:val="yellow"/>
        </w:rPr>
        <w:t xml:space="preserve">Повышение плотности легочной паренхимы по типу «матового стекла» в </w:t>
      </w:r>
      <w:proofErr w:type="spellStart"/>
      <w:r w:rsidRPr="0042087A">
        <w:rPr>
          <w:rFonts w:ascii="Arial" w:hAnsi="Arial" w:cs="Arial"/>
          <w:bCs/>
          <w:sz w:val="22"/>
          <w:szCs w:val="22"/>
          <w:highlight w:val="yellow"/>
        </w:rPr>
        <w:t>КрПрД</w:t>
      </w:r>
      <w:proofErr w:type="spellEnd"/>
      <w:r w:rsidRPr="0042087A">
        <w:rPr>
          <w:rFonts w:ascii="Arial" w:hAnsi="Arial" w:cs="Arial"/>
          <w:bCs/>
          <w:sz w:val="22"/>
          <w:szCs w:val="22"/>
          <w:highlight w:val="yellow"/>
        </w:rPr>
        <w:t xml:space="preserve"> и </w:t>
      </w:r>
      <w:proofErr w:type="spellStart"/>
      <w:r w:rsidRPr="0042087A">
        <w:rPr>
          <w:rFonts w:ascii="Arial" w:hAnsi="Arial" w:cs="Arial"/>
          <w:bCs/>
          <w:sz w:val="22"/>
          <w:szCs w:val="22"/>
          <w:highlight w:val="yellow"/>
        </w:rPr>
        <w:t>КрЛеД</w:t>
      </w:r>
      <w:proofErr w:type="spellEnd"/>
      <w:r w:rsidRPr="0042087A">
        <w:rPr>
          <w:rFonts w:ascii="Arial" w:hAnsi="Arial" w:cs="Arial"/>
          <w:bCs/>
          <w:sz w:val="22"/>
          <w:szCs w:val="22"/>
          <w:highlight w:val="yellow"/>
        </w:rPr>
        <w:t xml:space="preserve">. </w:t>
      </w:r>
    </w:p>
    <w:p w14:paraId="5C4A739A" w14:textId="77777777" w:rsidR="00C77424" w:rsidRPr="0042087A" w:rsidRDefault="009B65E2" w:rsidP="00C77424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 w:rsidRPr="0042087A">
        <w:rPr>
          <w:rFonts w:ascii="Arial" w:hAnsi="Arial" w:cs="Arial"/>
          <w:bCs/>
          <w:sz w:val="22"/>
          <w:szCs w:val="22"/>
        </w:rPr>
        <w:t>Дифференциация долей / лобарных бронхов полная.</w:t>
      </w:r>
    </w:p>
    <w:p w14:paraId="59AAB3F9" w14:textId="116DF667" w:rsidR="00C77424" w:rsidRPr="0042087A" w:rsidRDefault="00C77424" w:rsidP="00C77424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  <w:highlight w:val="yellow"/>
        </w:rPr>
      </w:pPr>
      <w:r w:rsidRPr="0042087A">
        <w:rPr>
          <w:rFonts w:ascii="Arial" w:hAnsi="Arial" w:cs="Arial"/>
          <w:bCs/>
          <w:sz w:val="22"/>
          <w:szCs w:val="22"/>
          <w:highlight w:val="yellow"/>
        </w:rPr>
        <w:t>Компрессионный ателектаз всех долей легких</w:t>
      </w:r>
      <w:r w:rsidR="00127076" w:rsidRPr="0042087A">
        <w:rPr>
          <w:rFonts w:ascii="Arial" w:hAnsi="Arial" w:cs="Arial"/>
          <w:bCs/>
          <w:sz w:val="22"/>
          <w:szCs w:val="22"/>
          <w:highlight w:val="yellow"/>
        </w:rPr>
        <w:t xml:space="preserve"> (вторично к </w:t>
      </w:r>
      <w:r w:rsidR="0044004A">
        <w:rPr>
          <w:rFonts w:ascii="Arial" w:hAnsi="Arial" w:cs="Arial"/>
          <w:bCs/>
          <w:sz w:val="22"/>
          <w:szCs w:val="22"/>
          <w:highlight w:val="yellow"/>
        </w:rPr>
        <w:t>плевральному выпоту</w:t>
      </w:r>
      <w:r w:rsidR="00127076" w:rsidRPr="0042087A">
        <w:rPr>
          <w:rFonts w:ascii="Arial" w:hAnsi="Arial" w:cs="Arial"/>
          <w:bCs/>
          <w:sz w:val="22"/>
          <w:szCs w:val="22"/>
          <w:highlight w:val="yellow"/>
        </w:rPr>
        <w:t>)</w:t>
      </w:r>
      <w:r w:rsidRPr="0042087A">
        <w:rPr>
          <w:rFonts w:ascii="Arial" w:hAnsi="Arial" w:cs="Arial"/>
          <w:bCs/>
          <w:sz w:val="22"/>
          <w:szCs w:val="22"/>
          <w:highlight w:val="yellow"/>
        </w:rPr>
        <w:t xml:space="preserve">. </w:t>
      </w:r>
    </w:p>
    <w:p w14:paraId="5AD50136" w14:textId="1D03FA19" w:rsidR="003A43D1" w:rsidRPr="0042087A" w:rsidRDefault="00F4404C" w:rsidP="00A71B90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  <w:sz w:val="22"/>
          <w:szCs w:val="22"/>
          <w:highlight w:val="yellow"/>
        </w:rPr>
      </w:pPr>
      <w:r w:rsidRPr="0042087A">
        <w:rPr>
          <w:rFonts w:ascii="Arial" w:hAnsi="Arial" w:cs="Arial"/>
          <w:color w:val="000000"/>
          <w:sz w:val="22"/>
          <w:szCs w:val="22"/>
          <w:highlight w:val="yellow"/>
        </w:rPr>
        <w:t>Единичные неверифицированные нодулы до</w:t>
      </w:r>
      <w:r w:rsidR="00A71B90" w:rsidRPr="0042087A">
        <w:rPr>
          <w:rFonts w:ascii="Arial" w:hAnsi="Arial" w:cs="Arial"/>
          <w:color w:val="000000"/>
          <w:sz w:val="22"/>
          <w:szCs w:val="22"/>
          <w:highlight w:val="yellow"/>
        </w:rPr>
        <w:t xml:space="preserve"> 5 мм</w:t>
      </w:r>
      <w:r w:rsidRPr="0042087A">
        <w:rPr>
          <w:rFonts w:ascii="Arial" w:hAnsi="Arial" w:cs="Arial"/>
          <w:color w:val="000000"/>
          <w:sz w:val="22"/>
          <w:szCs w:val="22"/>
          <w:highlight w:val="yellow"/>
        </w:rPr>
        <w:t xml:space="preserve"> в </w:t>
      </w:r>
      <w:proofErr w:type="spellStart"/>
      <w:r w:rsidR="00815F2E" w:rsidRPr="0042087A">
        <w:rPr>
          <w:rFonts w:ascii="Arial" w:hAnsi="Arial" w:cs="Arial"/>
          <w:color w:val="000000"/>
          <w:sz w:val="22"/>
          <w:szCs w:val="22"/>
          <w:highlight w:val="yellow"/>
        </w:rPr>
        <w:t>К</w:t>
      </w:r>
      <w:r w:rsidR="003A43D1" w:rsidRPr="0042087A">
        <w:rPr>
          <w:rFonts w:ascii="Arial" w:hAnsi="Arial" w:cs="Arial"/>
          <w:color w:val="000000"/>
          <w:sz w:val="22"/>
          <w:szCs w:val="22"/>
          <w:highlight w:val="yellow"/>
        </w:rPr>
        <w:t>рПрД</w:t>
      </w:r>
      <w:proofErr w:type="spellEnd"/>
      <w:r w:rsidR="003A43D1" w:rsidRPr="0042087A">
        <w:rPr>
          <w:rFonts w:ascii="Arial" w:hAnsi="Arial" w:cs="Arial"/>
          <w:color w:val="000000"/>
          <w:sz w:val="22"/>
          <w:szCs w:val="22"/>
          <w:highlight w:val="yellow"/>
        </w:rPr>
        <w:t xml:space="preserve">, </w:t>
      </w:r>
      <w:proofErr w:type="spellStart"/>
      <w:r w:rsidR="003A43D1" w:rsidRPr="0042087A">
        <w:rPr>
          <w:rFonts w:ascii="Arial" w:hAnsi="Arial" w:cs="Arial"/>
          <w:color w:val="000000"/>
          <w:sz w:val="22"/>
          <w:szCs w:val="22"/>
          <w:highlight w:val="yellow"/>
        </w:rPr>
        <w:t>КаПрД</w:t>
      </w:r>
      <w:proofErr w:type="spellEnd"/>
      <w:r w:rsidR="003A43D1" w:rsidRPr="0042087A">
        <w:rPr>
          <w:rFonts w:ascii="Arial" w:hAnsi="Arial" w:cs="Arial"/>
          <w:color w:val="000000"/>
          <w:sz w:val="22"/>
          <w:szCs w:val="22"/>
          <w:highlight w:val="yellow"/>
        </w:rPr>
        <w:t xml:space="preserve">, </w:t>
      </w:r>
      <w:proofErr w:type="spellStart"/>
      <w:r w:rsidR="003A43D1" w:rsidRPr="0042087A">
        <w:rPr>
          <w:rFonts w:ascii="Arial" w:hAnsi="Arial" w:cs="Arial"/>
          <w:color w:val="000000"/>
          <w:sz w:val="22"/>
          <w:szCs w:val="22"/>
          <w:highlight w:val="yellow"/>
        </w:rPr>
        <w:t>КаЛеД</w:t>
      </w:r>
      <w:proofErr w:type="spellEnd"/>
      <w:r w:rsidR="003A43D1" w:rsidRPr="0042087A">
        <w:rPr>
          <w:rFonts w:ascii="Arial" w:hAnsi="Arial" w:cs="Arial"/>
          <w:color w:val="000000"/>
          <w:sz w:val="22"/>
          <w:szCs w:val="22"/>
          <w:highlight w:val="yellow"/>
        </w:rPr>
        <w:t xml:space="preserve">. </w:t>
      </w:r>
      <w:r w:rsidR="00A71B90" w:rsidRPr="0042087A">
        <w:rPr>
          <w:rFonts w:ascii="Arial" w:hAnsi="Arial" w:cs="Arial"/>
          <w:color w:val="000000"/>
          <w:sz w:val="22"/>
          <w:szCs w:val="22"/>
          <w:highlight w:val="yellow"/>
        </w:rPr>
        <w:t xml:space="preserve">Вероятно большее количество, невозможно оценить не в воздушных частях </w:t>
      </w:r>
    </w:p>
    <w:p w14:paraId="709C5B4B" w14:textId="5246CC5B" w:rsidR="009B65E2" w:rsidRPr="0042087A" w:rsidRDefault="009B65E2" w:rsidP="009B65E2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  <w:sz w:val="22"/>
          <w:szCs w:val="22"/>
        </w:rPr>
      </w:pPr>
      <w:hyperlink r:id="rId16" w:history="1">
        <w:r w:rsidRPr="0042087A">
          <w:rPr>
            <w:rStyle w:val="a3"/>
            <w:rFonts w:ascii="Arial" w:hAnsi="Arial" w:cs="Arial"/>
            <w:sz w:val="22"/>
            <w:szCs w:val="22"/>
            <w:lang w:val="en-US"/>
          </w:rPr>
          <w:t>BAS</w:t>
        </w:r>
      </w:hyperlink>
      <w:r w:rsidRPr="0042087A">
        <w:rPr>
          <w:rFonts w:ascii="Arial" w:hAnsi="Arial" w:cs="Arial"/>
          <w:sz w:val="22"/>
          <w:szCs w:val="22"/>
        </w:rPr>
        <w:t xml:space="preserve"> по </w:t>
      </w:r>
      <w:r w:rsidRPr="0042087A">
        <w:rPr>
          <w:rFonts w:ascii="Arial" w:hAnsi="Arial" w:cs="Arial"/>
          <w:sz w:val="22"/>
          <w:szCs w:val="22"/>
          <w:lang w:val="en-US"/>
        </w:rPr>
        <w:t>Reid</w:t>
      </w:r>
      <w:r w:rsidRPr="0042087A">
        <w:rPr>
          <w:rFonts w:ascii="Arial" w:hAnsi="Arial" w:cs="Arial"/>
          <w:sz w:val="22"/>
          <w:szCs w:val="22"/>
        </w:rPr>
        <w:t xml:space="preserve"> </w:t>
      </w:r>
      <w:r w:rsidRPr="0042087A">
        <w:rPr>
          <w:rFonts w:ascii="Arial" w:hAnsi="Arial" w:cs="Arial"/>
          <w:sz w:val="22"/>
          <w:szCs w:val="22"/>
          <w:lang w:val="en-US"/>
        </w:rPr>
        <w:t>LE</w:t>
      </w:r>
      <w:r w:rsidRPr="0042087A">
        <w:rPr>
          <w:rFonts w:ascii="Arial" w:hAnsi="Arial" w:cs="Arial"/>
          <w:sz w:val="22"/>
          <w:szCs w:val="22"/>
        </w:rPr>
        <w:t xml:space="preserve">, </w:t>
      </w:r>
      <w:r w:rsidRPr="0042087A">
        <w:rPr>
          <w:rFonts w:ascii="Arial" w:hAnsi="Arial" w:cs="Arial"/>
          <w:sz w:val="22"/>
          <w:szCs w:val="22"/>
          <w:lang w:val="en-US"/>
        </w:rPr>
        <w:t>et</w:t>
      </w:r>
      <w:r w:rsidRPr="0042087A">
        <w:rPr>
          <w:rFonts w:ascii="Arial" w:hAnsi="Arial" w:cs="Arial"/>
          <w:sz w:val="22"/>
          <w:szCs w:val="22"/>
        </w:rPr>
        <w:t xml:space="preserve"> </w:t>
      </w:r>
      <w:r w:rsidRPr="0042087A">
        <w:rPr>
          <w:rFonts w:ascii="Arial" w:hAnsi="Arial" w:cs="Arial"/>
          <w:sz w:val="22"/>
          <w:szCs w:val="22"/>
          <w:lang w:val="en-US"/>
        </w:rPr>
        <w:t>al</w:t>
      </w:r>
      <w:r w:rsidRPr="0042087A">
        <w:rPr>
          <w:rFonts w:ascii="Arial" w:hAnsi="Arial" w:cs="Arial"/>
          <w:sz w:val="22"/>
          <w:szCs w:val="22"/>
        </w:rPr>
        <w:t xml:space="preserve">.2012 (кошки все 0,5-1,1, </w:t>
      </w:r>
      <w:proofErr w:type="spellStart"/>
      <w:r w:rsidRPr="0042087A">
        <w:rPr>
          <w:rFonts w:ascii="Arial" w:hAnsi="Arial" w:cs="Arial"/>
          <w:sz w:val="22"/>
          <w:szCs w:val="22"/>
        </w:rPr>
        <w:t>средн</w:t>
      </w:r>
      <w:proofErr w:type="spellEnd"/>
      <w:r w:rsidRPr="0042087A">
        <w:rPr>
          <w:rFonts w:ascii="Arial" w:hAnsi="Arial" w:cs="Arial"/>
          <w:sz w:val="22"/>
          <w:szCs w:val="22"/>
        </w:rPr>
        <w:t xml:space="preserve"> 0,7+/-0,1): 1,</w:t>
      </w:r>
      <w:r w:rsidR="009F730A" w:rsidRPr="0042087A">
        <w:rPr>
          <w:rFonts w:ascii="Arial" w:hAnsi="Arial" w:cs="Arial"/>
          <w:sz w:val="22"/>
          <w:szCs w:val="22"/>
        </w:rPr>
        <w:t>0</w:t>
      </w:r>
    </w:p>
    <w:p w14:paraId="39673D50" w14:textId="77777777" w:rsidR="009B65E2" w:rsidRPr="0042087A" w:rsidRDefault="009B65E2" w:rsidP="009B65E2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  <w:sz w:val="22"/>
          <w:szCs w:val="22"/>
        </w:rPr>
      </w:pPr>
      <w:hyperlink r:id="rId17" w:history="1">
        <w:r w:rsidRPr="0042087A">
          <w:rPr>
            <w:rStyle w:val="a3"/>
            <w:rFonts w:ascii="Arial" w:hAnsi="Arial" w:cs="Arial"/>
            <w:sz w:val="22"/>
            <w:szCs w:val="22"/>
          </w:rPr>
          <w:t>ТЭЛА</w:t>
        </w:r>
      </w:hyperlink>
      <w:r w:rsidRPr="0042087A">
        <w:rPr>
          <w:rFonts w:ascii="Arial" w:hAnsi="Arial" w:cs="Arial"/>
          <w:color w:val="000000"/>
          <w:sz w:val="22"/>
          <w:szCs w:val="22"/>
        </w:rPr>
        <w:t xml:space="preserve"> не визуализируется</w:t>
      </w:r>
    </w:p>
    <w:p w14:paraId="48A803A6" w14:textId="77777777" w:rsidR="009B65E2" w:rsidRPr="0042087A" w:rsidRDefault="009B65E2" w:rsidP="009B65E2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42087A">
        <w:rPr>
          <w:rFonts w:ascii="Arial" w:hAnsi="Arial" w:cs="Arial"/>
          <w:bCs/>
          <w:sz w:val="22"/>
          <w:szCs w:val="22"/>
        </w:rPr>
        <w:t xml:space="preserve">Магистральные сосуды большого круга: </w:t>
      </w:r>
      <w:r w:rsidRPr="0042087A">
        <w:rPr>
          <w:rFonts w:ascii="Arial" w:hAnsi="Arial" w:cs="Arial"/>
          <w:bCs/>
          <w:sz w:val="22"/>
          <w:szCs w:val="22"/>
          <w:lang w:val="en-US"/>
        </w:rPr>
        <w:t>N</w:t>
      </w:r>
    </w:p>
    <w:p w14:paraId="63C3B2C7" w14:textId="166AA0FE" w:rsidR="009B65E2" w:rsidRPr="0042087A" w:rsidRDefault="009B65E2" w:rsidP="009B65E2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  <w:highlight w:val="yellow"/>
        </w:rPr>
      </w:pPr>
      <w:r w:rsidRPr="0042087A">
        <w:rPr>
          <w:rFonts w:ascii="Arial" w:hAnsi="Arial" w:cs="Arial"/>
          <w:bCs/>
          <w:sz w:val="22"/>
          <w:szCs w:val="22"/>
          <w:highlight w:val="yellow"/>
        </w:rPr>
        <w:t>Стернальные лимфоузлы:</w:t>
      </w:r>
      <w:r w:rsidR="00C92E33" w:rsidRPr="0042087A">
        <w:rPr>
          <w:rFonts w:ascii="Arial" w:hAnsi="Arial" w:cs="Arial"/>
          <w:bCs/>
          <w:sz w:val="22"/>
          <w:szCs w:val="22"/>
          <w:highlight w:val="yellow"/>
        </w:rPr>
        <w:t xml:space="preserve"> </w:t>
      </w:r>
      <w:r w:rsidR="006D5383" w:rsidRPr="0042087A">
        <w:rPr>
          <w:rFonts w:ascii="Arial" w:hAnsi="Arial" w:cs="Arial"/>
          <w:bCs/>
          <w:sz w:val="22"/>
          <w:szCs w:val="22"/>
          <w:highlight w:val="yellow"/>
        </w:rPr>
        <w:t>слабо увеличен</w:t>
      </w:r>
      <w:r w:rsidR="00EB404A" w:rsidRPr="0042087A">
        <w:rPr>
          <w:rFonts w:ascii="Arial" w:hAnsi="Arial" w:cs="Arial"/>
          <w:bCs/>
          <w:sz w:val="22"/>
          <w:szCs w:val="22"/>
          <w:highlight w:val="yellow"/>
        </w:rPr>
        <w:t>, структура гомогенна</w:t>
      </w:r>
      <w:r w:rsidR="00C92E33" w:rsidRPr="0042087A">
        <w:rPr>
          <w:rFonts w:ascii="Arial" w:hAnsi="Arial" w:cs="Arial"/>
          <w:bCs/>
          <w:sz w:val="22"/>
          <w:szCs w:val="22"/>
          <w:highlight w:val="yellow"/>
        </w:rPr>
        <w:t>, но наблюдается яркая патологическая окраска</w:t>
      </w:r>
      <w:r w:rsidR="00EB404A" w:rsidRPr="0042087A">
        <w:rPr>
          <w:rFonts w:ascii="Arial" w:hAnsi="Arial" w:cs="Arial"/>
          <w:bCs/>
          <w:sz w:val="22"/>
          <w:szCs w:val="22"/>
          <w:highlight w:val="yellow"/>
        </w:rPr>
        <w:t xml:space="preserve">. </w:t>
      </w:r>
      <w:r w:rsidR="005A4DE0" w:rsidRPr="0042087A">
        <w:rPr>
          <w:rFonts w:ascii="Arial" w:hAnsi="Arial" w:cs="Arial"/>
          <w:b/>
          <w:sz w:val="22"/>
          <w:szCs w:val="22"/>
          <w:highlight w:val="yellow"/>
        </w:rPr>
        <w:t>КТ-признаки</w:t>
      </w:r>
      <w:r w:rsidR="006D5383" w:rsidRPr="0042087A">
        <w:rPr>
          <w:rFonts w:ascii="Arial" w:hAnsi="Arial" w:cs="Arial"/>
          <w:b/>
          <w:sz w:val="22"/>
          <w:szCs w:val="22"/>
          <w:highlight w:val="yellow"/>
        </w:rPr>
        <w:t xml:space="preserve"> регионарной</w:t>
      </w:r>
      <w:r w:rsidR="005A4DE0" w:rsidRPr="0042087A">
        <w:rPr>
          <w:rFonts w:ascii="Arial" w:hAnsi="Arial" w:cs="Arial"/>
          <w:b/>
          <w:sz w:val="22"/>
          <w:szCs w:val="22"/>
          <w:highlight w:val="yellow"/>
        </w:rPr>
        <w:t xml:space="preserve"> реактивной лимфаденопатии. </w:t>
      </w:r>
    </w:p>
    <w:p w14:paraId="6D3F1B9B" w14:textId="7C4B151E" w:rsidR="009B65E2" w:rsidRPr="0042087A" w:rsidRDefault="009B65E2" w:rsidP="00C6466E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42087A">
        <w:rPr>
          <w:rFonts w:ascii="Arial" w:hAnsi="Arial" w:cs="Arial"/>
          <w:bCs/>
          <w:sz w:val="22"/>
          <w:szCs w:val="22"/>
        </w:rPr>
        <w:t>Трахеобронхиальные лимфоузлы:</w:t>
      </w:r>
      <w:r w:rsidR="00761CA0">
        <w:rPr>
          <w:rFonts w:ascii="Arial" w:hAnsi="Arial" w:cs="Arial"/>
          <w:bCs/>
          <w:sz w:val="22"/>
          <w:szCs w:val="22"/>
        </w:rPr>
        <w:t xml:space="preserve"> гиподенсивное Н/О в проекции правого ТБЛУ (фиолетовая стрелка)</w:t>
      </w:r>
      <w:r w:rsidR="009A2237">
        <w:rPr>
          <w:rFonts w:ascii="Arial" w:hAnsi="Arial" w:cs="Arial"/>
          <w:bCs/>
          <w:sz w:val="22"/>
          <w:szCs w:val="22"/>
        </w:rPr>
        <w:t xml:space="preserve"> – высокая вероятность неопластического роста, в остальном без особенностей</w:t>
      </w:r>
    </w:p>
    <w:p w14:paraId="2912FD13" w14:textId="7BA395F4" w:rsidR="009B65E2" w:rsidRPr="0042087A" w:rsidRDefault="009B65E2" w:rsidP="009B65E2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42087A">
        <w:rPr>
          <w:rFonts w:ascii="Arial" w:hAnsi="Arial" w:cs="Arial"/>
          <w:bCs/>
          <w:sz w:val="22"/>
          <w:szCs w:val="22"/>
        </w:rPr>
        <w:t xml:space="preserve">Трахея и бифуркация (область интубации не оценивается): N, d = </w:t>
      </w:r>
      <w:r w:rsidR="006448FE" w:rsidRPr="0042087A">
        <w:rPr>
          <w:rFonts w:ascii="Arial" w:hAnsi="Arial" w:cs="Arial"/>
          <w:bCs/>
          <w:sz w:val="22"/>
          <w:szCs w:val="22"/>
        </w:rPr>
        <w:t>7</w:t>
      </w:r>
      <w:r w:rsidRPr="0042087A">
        <w:rPr>
          <w:rFonts w:ascii="Arial" w:hAnsi="Arial" w:cs="Arial"/>
          <w:bCs/>
          <w:sz w:val="22"/>
          <w:szCs w:val="22"/>
        </w:rPr>
        <w:t xml:space="preserve"> мм</w:t>
      </w:r>
    </w:p>
    <w:p w14:paraId="58838DCE" w14:textId="35A6D2B1" w:rsidR="009B65E2" w:rsidRPr="0042087A" w:rsidRDefault="009B65E2" w:rsidP="009B65E2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42087A">
        <w:rPr>
          <w:rFonts w:ascii="Arial" w:hAnsi="Arial" w:cs="Arial"/>
          <w:bCs/>
          <w:sz w:val="22"/>
          <w:szCs w:val="22"/>
        </w:rPr>
        <w:t>Пищевод (общие мягкотканые контуры): N</w:t>
      </w:r>
    </w:p>
    <w:p w14:paraId="746A0F4D" w14:textId="77777777" w:rsidR="009B65E2" w:rsidRPr="0042087A" w:rsidRDefault="009B65E2" w:rsidP="009B65E2">
      <w:pPr>
        <w:pStyle w:val="a8"/>
        <w:rPr>
          <w:rFonts w:ascii="Arial" w:hAnsi="Arial" w:cs="Arial"/>
          <w:sz w:val="22"/>
          <w:szCs w:val="22"/>
        </w:rPr>
      </w:pPr>
    </w:p>
    <w:p w14:paraId="39180A10" w14:textId="77777777" w:rsidR="009B65E2" w:rsidRPr="0042087A" w:rsidRDefault="009B65E2" w:rsidP="009B65E2">
      <w:pPr>
        <w:pStyle w:val="a8"/>
        <w:ind w:left="1440"/>
        <w:rPr>
          <w:rFonts w:ascii="Arial" w:hAnsi="Arial" w:cs="Arial"/>
          <w:sz w:val="22"/>
          <w:szCs w:val="22"/>
        </w:rPr>
      </w:pPr>
    </w:p>
    <w:p w14:paraId="6A46EA91" w14:textId="77777777" w:rsidR="009B65E2" w:rsidRPr="0042087A" w:rsidRDefault="009B65E2" w:rsidP="009B65E2">
      <w:pPr>
        <w:rPr>
          <w:rFonts w:ascii="Arial" w:hAnsi="Arial" w:cs="Arial"/>
          <w:b/>
          <w:bCs/>
          <w:sz w:val="22"/>
          <w:szCs w:val="22"/>
        </w:rPr>
      </w:pPr>
      <w:r w:rsidRPr="0042087A">
        <w:rPr>
          <w:rFonts w:ascii="Arial" w:hAnsi="Arial" w:cs="Arial"/>
          <w:b/>
          <w:bCs/>
          <w:sz w:val="22"/>
          <w:szCs w:val="22"/>
        </w:rPr>
        <w:t>Комментарий:</w:t>
      </w:r>
    </w:p>
    <w:p w14:paraId="0DFA6410" w14:textId="236B00F6" w:rsidR="00744BC2" w:rsidRDefault="00C6466E" w:rsidP="00CC06DF">
      <w:pPr>
        <w:pStyle w:val="a8"/>
        <w:numPr>
          <w:ilvl w:val="0"/>
          <w:numId w:val="24"/>
        </w:numPr>
        <w:shd w:val="clear" w:color="auto" w:fill="FFFFFF"/>
        <w:rPr>
          <w:rFonts w:ascii="Arial" w:eastAsia="Times New Roman" w:hAnsi="Arial" w:cs="Arial"/>
          <w:sz w:val="22"/>
          <w:szCs w:val="22"/>
          <w:lang w:eastAsia="ru-RU"/>
        </w:rPr>
      </w:pPr>
      <w:r w:rsidRPr="0042087A">
        <w:rPr>
          <w:rFonts w:ascii="Arial" w:eastAsia="Times New Roman" w:hAnsi="Arial" w:cs="Arial"/>
          <w:sz w:val="22"/>
          <w:szCs w:val="22"/>
          <w:lang w:eastAsia="ru-RU"/>
        </w:rPr>
        <w:t>В соответствии с принципами онкологической настороженности подобные</w:t>
      </w:r>
      <w:r w:rsidR="009E4255" w:rsidRPr="0042087A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proofErr w:type="spellStart"/>
      <w:r w:rsidR="0044004A">
        <w:rPr>
          <w:rFonts w:ascii="Arial" w:eastAsia="Times New Roman" w:hAnsi="Arial" w:cs="Arial"/>
          <w:sz w:val="22"/>
          <w:szCs w:val="22"/>
          <w:lang w:eastAsia="ru-RU"/>
        </w:rPr>
        <w:t>нодулы</w:t>
      </w:r>
      <w:proofErr w:type="spellEnd"/>
      <w:r w:rsidR="0044004A">
        <w:rPr>
          <w:rFonts w:ascii="Arial" w:eastAsia="Times New Roman" w:hAnsi="Arial" w:cs="Arial"/>
          <w:sz w:val="22"/>
          <w:szCs w:val="22"/>
          <w:lang w:eastAsia="ru-RU"/>
        </w:rPr>
        <w:t xml:space="preserve"> и изменения плевры оцениваются</w:t>
      </w:r>
      <w:r w:rsidRPr="0042087A">
        <w:rPr>
          <w:rFonts w:ascii="Arial" w:eastAsia="Times New Roman" w:hAnsi="Arial" w:cs="Arial"/>
          <w:sz w:val="22"/>
          <w:szCs w:val="22"/>
          <w:lang w:eastAsia="ru-RU"/>
        </w:rPr>
        <w:t xml:space="preserve"> как потенциально злокачественные пока не будет</w:t>
      </w:r>
      <w:r w:rsidR="009E4255" w:rsidRPr="0042087A">
        <w:rPr>
          <w:rFonts w:ascii="Arial" w:eastAsia="Times New Roman" w:hAnsi="Arial" w:cs="Arial"/>
          <w:sz w:val="22"/>
          <w:szCs w:val="22"/>
          <w:lang w:eastAsia="ru-RU"/>
        </w:rPr>
        <w:t xml:space="preserve"> </w:t>
      </w:r>
      <w:r w:rsidRPr="0042087A">
        <w:rPr>
          <w:rFonts w:ascii="Arial" w:eastAsia="Times New Roman" w:hAnsi="Arial" w:cs="Arial"/>
          <w:sz w:val="22"/>
          <w:szCs w:val="22"/>
          <w:lang w:eastAsia="ru-RU"/>
        </w:rPr>
        <w:t>убедительно доказано обратного по результатам гистологического исследования</w:t>
      </w:r>
      <w:r w:rsidR="0044004A">
        <w:rPr>
          <w:rFonts w:ascii="Arial" w:eastAsia="Times New Roman" w:hAnsi="Arial" w:cs="Arial"/>
          <w:sz w:val="22"/>
          <w:szCs w:val="22"/>
          <w:lang w:eastAsia="ru-RU"/>
        </w:rPr>
        <w:t xml:space="preserve"> (вряд ли имеет смысл в виду показательных находок)</w:t>
      </w:r>
      <w:r w:rsidR="00CC06DF">
        <w:rPr>
          <w:rFonts w:ascii="Arial" w:eastAsia="Times New Roman" w:hAnsi="Arial" w:cs="Arial"/>
          <w:sz w:val="22"/>
          <w:szCs w:val="22"/>
          <w:lang w:eastAsia="ru-RU"/>
        </w:rPr>
        <w:t>.</w:t>
      </w:r>
    </w:p>
    <w:p w14:paraId="261B79EF" w14:textId="47D95A1B" w:rsidR="00CC06DF" w:rsidRPr="00CC06DF" w:rsidRDefault="00CC06DF" w:rsidP="00CC06DF">
      <w:pPr>
        <w:pStyle w:val="a8"/>
        <w:numPr>
          <w:ilvl w:val="0"/>
          <w:numId w:val="24"/>
        </w:numPr>
        <w:shd w:val="clear" w:color="auto" w:fill="FFFFFF"/>
        <w:rPr>
          <w:rFonts w:ascii="Arial" w:eastAsia="Times New Roman" w:hAnsi="Arial" w:cs="Arial"/>
          <w:sz w:val="22"/>
          <w:szCs w:val="22"/>
          <w:lang w:eastAsia="ru-RU"/>
        </w:rPr>
      </w:pPr>
      <w:r>
        <w:rPr>
          <w:rFonts w:ascii="Arial" w:eastAsia="Times New Roman" w:hAnsi="Arial" w:cs="Arial"/>
          <w:sz w:val="22"/>
          <w:szCs w:val="22"/>
          <w:lang w:eastAsia="ru-RU"/>
        </w:rPr>
        <w:t>Геморрагический плеврит у собак и кошек наиболее часто появляется именно в следствие неопластического / метастатического поражения плевры</w:t>
      </w:r>
    </w:p>
    <w:p w14:paraId="521C08F4" w14:textId="77777777" w:rsidR="00137F0C" w:rsidRPr="00F95C2F" w:rsidRDefault="00137F0C" w:rsidP="00137F0C">
      <w:pPr>
        <w:rPr>
          <w:rFonts w:cstheme="minorHAnsi"/>
          <w:sz w:val="22"/>
          <w:szCs w:val="22"/>
        </w:rPr>
      </w:pPr>
    </w:p>
    <w:p w14:paraId="38C4D71A" w14:textId="0B03685F" w:rsidR="00F10F99" w:rsidRDefault="005D1E36" w:rsidP="0042087A">
      <w:pPr>
        <w:rPr>
          <w:lang w:val="en-US"/>
        </w:rPr>
      </w:pPr>
      <w:hyperlink r:id="rId18" w:history="1">
        <w:r w:rsidRPr="00F95C2F">
          <w:rPr>
            <w:rStyle w:val="a3"/>
            <w:rFonts w:cstheme="minorHAnsi"/>
            <w:b/>
            <w:sz w:val="22"/>
            <w:szCs w:val="22"/>
          </w:rPr>
          <w:t>КАК РАБОТАТЬ С ЗАКЛЮЧЕНИЕМ</w:t>
        </w:r>
      </w:hyperlink>
      <w:r w:rsidRPr="00F95C2F">
        <w:rPr>
          <w:rStyle w:val="a3"/>
          <w:rFonts w:cstheme="minorHAnsi"/>
          <w:b/>
          <w:sz w:val="22"/>
          <w:szCs w:val="22"/>
          <w:u w:val="none"/>
        </w:rPr>
        <w:t xml:space="preserve">  </w:t>
      </w:r>
      <w:r w:rsidRPr="00F95C2F">
        <w:rPr>
          <w:rFonts w:cstheme="minorHAnsi"/>
          <w:sz w:val="22"/>
          <w:szCs w:val="22"/>
        </w:rPr>
        <w:t xml:space="preserve"> </w:t>
      </w:r>
      <w:r w:rsidR="009D54E9" w:rsidRPr="00F95C2F">
        <w:rPr>
          <w:rFonts w:cstheme="minorHAnsi"/>
          <w:sz w:val="22"/>
          <w:szCs w:val="22"/>
        </w:rPr>
        <w:t xml:space="preserve">  </w:t>
      </w:r>
      <w:r w:rsidRPr="00F95C2F">
        <w:rPr>
          <w:rFonts w:cstheme="minorHAnsi"/>
          <w:sz w:val="22"/>
          <w:szCs w:val="22"/>
        </w:rPr>
        <w:t xml:space="preserve">  </w:t>
      </w:r>
      <w:r w:rsidR="0042087A">
        <w:rPr>
          <w:rFonts w:cstheme="minorHAnsi"/>
          <w:sz w:val="22"/>
          <w:szCs w:val="22"/>
        </w:rPr>
        <w:t xml:space="preserve">              </w:t>
      </w:r>
      <w:r w:rsidRPr="00F95C2F">
        <w:rPr>
          <w:rFonts w:cstheme="minorHAnsi"/>
          <w:sz w:val="22"/>
          <w:szCs w:val="22"/>
        </w:rPr>
        <w:t xml:space="preserve"> </w:t>
      </w:r>
      <w:r w:rsidR="0042087A">
        <w:rPr>
          <w:rFonts w:cstheme="minorHAnsi"/>
          <w:sz w:val="22"/>
          <w:szCs w:val="22"/>
        </w:rPr>
        <w:t xml:space="preserve">  </w:t>
      </w:r>
      <w:r w:rsidRPr="00F95C2F">
        <w:rPr>
          <w:rFonts w:cstheme="minorHAnsi"/>
          <w:sz w:val="22"/>
          <w:szCs w:val="22"/>
        </w:rPr>
        <w:t xml:space="preserve">  </w:t>
      </w:r>
      <w:hyperlink r:id="rId19" w:history="1">
        <w:r w:rsidRPr="00F95C2F">
          <w:rPr>
            <w:rStyle w:val="a3"/>
            <w:rFonts w:cstheme="minorHAnsi"/>
            <w:b/>
            <w:sz w:val="22"/>
            <w:szCs w:val="22"/>
          </w:rPr>
          <w:t>ПОНЯТИЕ О НОРМЕ (</w:t>
        </w:r>
        <w:r w:rsidRPr="00F95C2F">
          <w:rPr>
            <w:rStyle w:val="a3"/>
            <w:rFonts w:cstheme="minorHAnsi"/>
            <w:b/>
            <w:sz w:val="22"/>
            <w:szCs w:val="22"/>
            <w:lang w:val="en-US"/>
          </w:rPr>
          <w:t>N</w:t>
        </w:r>
        <w:r w:rsidRPr="00F95C2F">
          <w:rPr>
            <w:rStyle w:val="a3"/>
            <w:rFonts w:cstheme="minorHAnsi"/>
            <w:b/>
            <w:sz w:val="22"/>
            <w:szCs w:val="22"/>
          </w:rPr>
          <w:t>)</w:t>
        </w:r>
      </w:hyperlink>
      <w:r w:rsidR="0042087A">
        <w:t xml:space="preserve">                </w:t>
      </w:r>
      <w:r w:rsidRPr="00F95C2F">
        <w:rPr>
          <w:rFonts w:cstheme="minorHAnsi"/>
          <w:sz w:val="22"/>
          <w:szCs w:val="22"/>
        </w:rPr>
        <w:t xml:space="preserve">    </w:t>
      </w:r>
      <w:r w:rsidR="009D54E9" w:rsidRPr="00F95C2F">
        <w:rPr>
          <w:rFonts w:cstheme="minorHAnsi"/>
          <w:sz w:val="22"/>
          <w:szCs w:val="22"/>
        </w:rPr>
        <w:t xml:space="preserve"> </w:t>
      </w:r>
      <w:r w:rsidRPr="00F95C2F">
        <w:rPr>
          <w:rFonts w:cstheme="minorHAnsi"/>
          <w:sz w:val="22"/>
          <w:szCs w:val="22"/>
        </w:rPr>
        <w:t xml:space="preserve">    </w:t>
      </w:r>
      <w:hyperlink r:id="rId20" w:history="1">
        <w:r w:rsidRPr="00F95C2F">
          <w:rPr>
            <w:rStyle w:val="a3"/>
            <w:rFonts w:cstheme="minorHAnsi"/>
            <w:b/>
            <w:sz w:val="22"/>
            <w:szCs w:val="22"/>
          </w:rPr>
          <w:t>УСЛОВНЫЕ СОКРАЩЕНИЯ</w:t>
        </w:r>
      </w:hyperlink>
    </w:p>
    <w:p w14:paraId="2D24942E" w14:textId="77777777" w:rsidR="00EC10A5" w:rsidRDefault="00EC10A5" w:rsidP="0042087A">
      <w:pPr>
        <w:rPr>
          <w:lang w:val="en-US"/>
        </w:rPr>
      </w:pPr>
    </w:p>
    <w:p w14:paraId="3D98373E" w14:textId="77777777" w:rsidR="00EC10A5" w:rsidRDefault="00EC10A5" w:rsidP="0042087A">
      <w:pPr>
        <w:rPr>
          <w:lang w:val="en-US"/>
        </w:rPr>
      </w:pPr>
    </w:p>
    <w:p w14:paraId="4CCCE69C" w14:textId="0CEFD98F" w:rsidR="00EC10A5" w:rsidRDefault="00EC10A5" w:rsidP="00EC10A5">
      <w:pPr>
        <w:jc w:val="center"/>
        <w:rPr>
          <w:rFonts w:cstheme="minorHAnsi"/>
          <w:b/>
          <w:bCs/>
          <w:sz w:val="22"/>
          <w:szCs w:val="22"/>
          <w:lang w:val="en-US"/>
        </w:rPr>
      </w:pPr>
      <w:r>
        <w:rPr>
          <w:noProof/>
        </w:rPr>
        <w:lastRenderedPageBreak/>
        <w:drawing>
          <wp:inline distT="0" distB="0" distL="0" distR="0" wp14:anchorId="07F05189" wp14:editId="009666C4">
            <wp:extent cx="4646776" cy="4614111"/>
            <wp:effectExtent l="0" t="0" r="1905" b="0"/>
            <wp:docPr id="6138082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80829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59482" cy="462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BECC7" w14:textId="77777777" w:rsidR="00B1590C" w:rsidRDefault="00B1590C" w:rsidP="00EC10A5">
      <w:pPr>
        <w:jc w:val="center"/>
        <w:rPr>
          <w:rFonts w:cstheme="minorHAnsi"/>
          <w:b/>
          <w:bCs/>
          <w:sz w:val="22"/>
          <w:szCs w:val="22"/>
          <w:lang w:val="en-US"/>
        </w:rPr>
      </w:pPr>
    </w:p>
    <w:p w14:paraId="5352C10A" w14:textId="77777777" w:rsidR="00B1590C" w:rsidRDefault="000269D1" w:rsidP="00EC10A5">
      <w:pPr>
        <w:jc w:val="center"/>
        <w:rPr>
          <w:rFonts w:cstheme="minorHAnsi"/>
          <w:b/>
          <w:bCs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6FC50B5C" wp14:editId="59044F79">
            <wp:extent cx="4638174" cy="4959155"/>
            <wp:effectExtent l="0" t="0" r="0" b="0"/>
            <wp:docPr id="7702613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6138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71998" cy="499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49868" w14:textId="372B5AFF" w:rsidR="0041503A" w:rsidRDefault="0041503A" w:rsidP="00EC10A5">
      <w:pPr>
        <w:jc w:val="center"/>
        <w:rPr>
          <w:rFonts w:cstheme="minorHAnsi"/>
          <w:b/>
          <w:bCs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154EA807" wp14:editId="0590E1A6">
            <wp:extent cx="5550235" cy="5143500"/>
            <wp:effectExtent l="0" t="0" r="0" b="0"/>
            <wp:docPr id="19459895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8950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63874" cy="515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554FF" w14:textId="77777777" w:rsidR="0041503A" w:rsidRDefault="0041503A" w:rsidP="00EC10A5">
      <w:pPr>
        <w:jc w:val="center"/>
        <w:rPr>
          <w:rFonts w:cstheme="minorHAnsi"/>
          <w:b/>
          <w:bCs/>
          <w:sz w:val="22"/>
          <w:szCs w:val="22"/>
          <w:lang w:val="en-US"/>
        </w:rPr>
      </w:pPr>
    </w:p>
    <w:p w14:paraId="35153FEE" w14:textId="0178360D" w:rsidR="0041503A" w:rsidRPr="00EC10A5" w:rsidRDefault="00B1590C" w:rsidP="00EC10A5">
      <w:pPr>
        <w:jc w:val="center"/>
        <w:rPr>
          <w:rFonts w:cstheme="minorHAnsi"/>
          <w:b/>
          <w:bCs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1B0CC7AF" wp14:editId="06F2A4F4">
            <wp:extent cx="5548868" cy="4355432"/>
            <wp:effectExtent l="0" t="0" r="0" b="7620"/>
            <wp:docPr id="4681651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165137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57915" cy="436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503A" w:rsidRPr="00EC10A5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413F9" w14:textId="77777777" w:rsidR="009E78B6" w:rsidRDefault="009E78B6" w:rsidP="004327E9">
      <w:r>
        <w:separator/>
      </w:r>
    </w:p>
  </w:endnote>
  <w:endnote w:type="continuationSeparator" w:id="0">
    <w:p w14:paraId="14DB91EF" w14:textId="77777777" w:rsidR="009E78B6" w:rsidRDefault="009E78B6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431AA" w14:textId="77777777" w:rsidR="009E78B6" w:rsidRDefault="009E78B6" w:rsidP="004327E9">
      <w:r>
        <w:separator/>
      </w:r>
    </w:p>
  </w:footnote>
  <w:footnote w:type="continuationSeparator" w:id="0">
    <w:p w14:paraId="6D0ABF95" w14:textId="77777777" w:rsidR="009E78B6" w:rsidRDefault="009E78B6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D048C"/>
    <w:multiLevelType w:val="hybridMultilevel"/>
    <w:tmpl w:val="62409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E4E59"/>
    <w:multiLevelType w:val="hybridMultilevel"/>
    <w:tmpl w:val="0074B8B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73C75"/>
    <w:multiLevelType w:val="hybridMultilevel"/>
    <w:tmpl w:val="04D23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F7F81"/>
    <w:multiLevelType w:val="hybridMultilevel"/>
    <w:tmpl w:val="CA269872"/>
    <w:lvl w:ilvl="0" w:tplc="DF1831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7A5D2D"/>
    <w:multiLevelType w:val="hybridMultilevel"/>
    <w:tmpl w:val="9F782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6" w15:restartNumberingAfterBreak="0">
    <w:nsid w:val="5D845B13"/>
    <w:multiLevelType w:val="hybridMultilevel"/>
    <w:tmpl w:val="3A66C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7B0D9A"/>
    <w:multiLevelType w:val="hybridMultilevel"/>
    <w:tmpl w:val="8BB0828C"/>
    <w:lvl w:ilvl="0" w:tplc="0419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02321D"/>
    <w:multiLevelType w:val="hybridMultilevel"/>
    <w:tmpl w:val="A2029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C7038"/>
    <w:multiLevelType w:val="hybridMultilevel"/>
    <w:tmpl w:val="3A66CD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F916F2"/>
    <w:multiLevelType w:val="hybridMultilevel"/>
    <w:tmpl w:val="3C62D4D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491116"/>
    <w:multiLevelType w:val="hybridMultilevel"/>
    <w:tmpl w:val="3EB29C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60231205">
    <w:abstractNumId w:val="1"/>
  </w:num>
  <w:num w:numId="2" w16cid:durableId="1932154589">
    <w:abstractNumId w:val="10"/>
  </w:num>
  <w:num w:numId="3" w16cid:durableId="390890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44097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40292173">
    <w:abstractNumId w:val="15"/>
  </w:num>
  <w:num w:numId="6" w16cid:durableId="1436484900">
    <w:abstractNumId w:val="22"/>
  </w:num>
  <w:num w:numId="7" w16cid:durableId="1075010170">
    <w:abstractNumId w:val="14"/>
  </w:num>
  <w:num w:numId="8" w16cid:durableId="108817412">
    <w:abstractNumId w:val="7"/>
  </w:num>
  <w:num w:numId="9" w16cid:durableId="1029914558">
    <w:abstractNumId w:val="3"/>
  </w:num>
  <w:num w:numId="10" w16cid:durableId="1947347050">
    <w:abstractNumId w:val="0"/>
  </w:num>
  <w:num w:numId="11" w16cid:durableId="1356810404">
    <w:abstractNumId w:val="6"/>
  </w:num>
  <w:num w:numId="12" w16cid:durableId="1989749914">
    <w:abstractNumId w:val="13"/>
  </w:num>
  <w:num w:numId="13" w16cid:durableId="1741362955">
    <w:abstractNumId w:val="21"/>
  </w:num>
  <w:num w:numId="14" w16cid:durableId="1351178688">
    <w:abstractNumId w:val="5"/>
  </w:num>
  <w:num w:numId="15" w16cid:durableId="2145465833">
    <w:abstractNumId w:val="20"/>
  </w:num>
  <w:num w:numId="16" w16cid:durableId="5811787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576690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5124912">
    <w:abstractNumId w:val="11"/>
  </w:num>
  <w:num w:numId="19" w16cid:durableId="330765431">
    <w:abstractNumId w:val="18"/>
  </w:num>
  <w:num w:numId="20" w16cid:durableId="1561862693">
    <w:abstractNumId w:val="16"/>
  </w:num>
  <w:num w:numId="21" w16cid:durableId="1084455443">
    <w:abstractNumId w:val="19"/>
  </w:num>
  <w:num w:numId="22" w16cid:durableId="1378626692">
    <w:abstractNumId w:val="4"/>
  </w:num>
  <w:num w:numId="23" w16cid:durableId="208032050">
    <w:abstractNumId w:val="23"/>
  </w:num>
  <w:num w:numId="24" w16cid:durableId="5272565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1D"/>
    <w:rsid w:val="000118EE"/>
    <w:rsid w:val="00021283"/>
    <w:rsid w:val="000233B2"/>
    <w:rsid w:val="000269D1"/>
    <w:rsid w:val="000308D0"/>
    <w:rsid w:val="00035A4E"/>
    <w:rsid w:val="00043BAB"/>
    <w:rsid w:val="00047373"/>
    <w:rsid w:val="000567DA"/>
    <w:rsid w:val="000606E3"/>
    <w:rsid w:val="00064E71"/>
    <w:rsid w:val="00070B62"/>
    <w:rsid w:val="00077166"/>
    <w:rsid w:val="00077795"/>
    <w:rsid w:val="00080921"/>
    <w:rsid w:val="0008772B"/>
    <w:rsid w:val="0009389A"/>
    <w:rsid w:val="00096114"/>
    <w:rsid w:val="000969D3"/>
    <w:rsid w:val="000A1552"/>
    <w:rsid w:val="000A299F"/>
    <w:rsid w:val="000C366F"/>
    <w:rsid w:val="000C3A81"/>
    <w:rsid w:val="000C4B20"/>
    <w:rsid w:val="000C7819"/>
    <w:rsid w:val="000D1195"/>
    <w:rsid w:val="000D7D16"/>
    <w:rsid w:val="000E1F20"/>
    <w:rsid w:val="000E2507"/>
    <w:rsid w:val="000F038C"/>
    <w:rsid w:val="000F0701"/>
    <w:rsid w:val="000F2E1E"/>
    <w:rsid w:val="000F32E5"/>
    <w:rsid w:val="001073BA"/>
    <w:rsid w:val="00107A33"/>
    <w:rsid w:val="001175A6"/>
    <w:rsid w:val="00127076"/>
    <w:rsid w:val="0013706B"/>
    <w:rsid w:val="00137F0C"/>
    <w:rsid w:val="00141C6B"/>
    <w:rsid w:val="001469F2"/>
    <w:rsid w:val="0015249A"/>
    <w:rsid w:val="00157E3F"/>
    <w:rsid w:val="001646C3"/>
    <w:rsid w:val="00180F28"/>
    <w:rsid w:val="00187509"/>
    <w:rsid w:val="00191D1D"/>
    <w:rsid w:val="00193FFE"/>
    <w:rsid w:val="001944B5"/>
    <w:rsid w:val="001955A9"/>
    <w:rsid w:val="00196C4E"/>
    <w:rsid w:val="001B0057"/>
    <w:rsid w:val="001B1FE2"/>
    <w:rsid w:val="001B3CC5"/>
    <w:rsid w:val="001D77E4"/>
    <w:rsid w:val="00202333"/>
    <w:rsid w:val="00212173"/>
    <w:rsid w:val="00212B13"/>
    <w:rsid w:val="00226DF7"/>
    <w:rsid w:val="00227A69"/>
    <w:rsid w:val="0023280C"/>
    <w:rsid w:val="00235473"/>
    <w:rsid w:val="00240746"/>
    <w:rsid w:val="00247AB7"/>
    <w:rsid w:val="002719E8"/>
    <w:rsid w:val="002804A8"/>
    <w:rsid w:val="00281336"/>
    <w:rsid w:val="002B1DDE"/>
    <w:rsid w:val="002F36F2"/>
    <w:rsid w:val="002F3A79"/>
    <w:rsid w:val="00301004"/>
    <w:rsid w:val="00306848"/>
    <w:rsid w:val="003101E2"/>
    <w:rsid w:val="00312A15"/>
    <w:rsid w:val="00316404"/>
    <w:rsid w:val="00316E1A"/>
    <w:rsid w:val="0032402B"/>
    <w:rsid w:val="00337F8D"/>
    <w:rsid w:val="00342FCD"/>
    <w:rsid w:val="003434F1"/>
    <w:rsid w:val="00346404"/>
    <w:rsid w:val="0035324C"/>
    <w:rsid w:val="00356297"/>
    <w:rsid w:val="00360213"/>
    <w:rsid w:val="00361113"/>
    <w:rsid w:val="00361BD5"/>
    <w:rsid w:val="00377A59"/>
    <w:rsid w:val="00377FAF"/>
    <w:rsid w:val="00382D00"/>
    <w:rsid w:val="00391DA7"/>
    <w:rsid w:val="003A38C2"/>
    <w:rsid w:val="003A43D1"/>
    <w:rsid w:val="003C0FFA"/>
    <w:rsid w:val="003C4DA5"/>
    <w:rsid w:val="003C5C73"/>
    <w:rsid w:val="003D0416"/>
    <w:rsid w:val="003E55AB"/>
    <w:rsid w:val="003F766A"/>
    <w:rsid w:val="00406C37"/>
    <w:rsid w:val="00413F14"/>
    <w:rsid w:val="0041503A"/>
    <w:rsid w:val="0042087A"/>
    <w:rsid w:val="00421654"/>
    <w:rsid w:val="004327E9"/>
    <w:rsid w:val="0044004A"/>
    <w:rsid w:val="00441FF3"/>
    <w:rsid w:val="004922F7"/>
    <w:rsid w:val="004A7723"/>
    <w:rsid w:val="004B12C8"/>
    <w:rsid w:val="004B1C47"/>
    <w:rsid w:val="004C03CF"/>
    <w:rsid w:val="004C1AFC"/>
    <w:rsid w:val="004D7A71"/>
    <w:rsid w:val="004E08EC"/>
    <w:rsid w:val="004E4375"/>
    <w:rsid w:val="00501539"/>
    <w:rsid w:val="00510A9A"/>
    <w:rsid w:val="005366FE"/>
    <w:rsid w:val="0053689C"/>
    <w:rsid w:val="005375A3"/>
    <w:rsid w:val="00546B60"/>
    <w:rsid w:val="00546FB2"/>
    <w:rsid w:val="00551329"/>
    <w:rsid w:val="00553D3E"/>
    <w:rsid w:val="005677E7"/>
    <w:rsid w:val="00577343"/>
    <w:rsid w:val="005801D3"/>
    <w:rsid w:val="00585401"/>
    <w:rsid w:val="0058776F"/>
    <w:rsid w:val="00587CE4"/>
    <w:rsid w:val="00595027"/>
    <w:rsid w:val="00597030"/>
    <w:rsid w:val="005A3297"/>
    <w:rsid w:val="005A37EE"/>
    <w:rsid w:val="005A4DE0"/>
    <w:rsid w:val="005B60AE"/>
    <w:rsid w:val="005D0B8A"/>
    <w:rsid w:val="005D1E36"/>
    <w:rsid w:val="005D4AD6"/>
    <w:rsid w:val="005F3A24"/>
    <w:rsid w:val="00600657"/>
    <w:rsid w:val="00602845"/>
    <w:rsid w:val="00604BA6"/>
    <w:rsid w:val="00613E57"/>
    <w:rsid w:val="00614AB9"/>
    <w:rsid w:val="00624342"/>
    <w:rsid w:val="006448FE"/>
    <w:rsid w:val="00644DF2"/>
    <w:rsid w:val="00654B1B"/>
    <w:rsid w:val="00657EC1"/>
    <w:rsid w:val="0066312F"/>
    <w:rsid w:val="0066432D"/>
    <w:rsid w:val="00666C87"/>
    <w:rsid w:val="006679C7"/>
    <w:rsid w:val="00673215"/>
    <w:rsid w:val="0068257B"/>
    <w:rsid w:val="00696370"/>
    <w:rsid w:val="006A2F1C"/>
    <w:rsid w:val="006A602E"/>
    <w:rsid w:val="006A6D0B"/>
    <w:rsid w:val="006C20ED"/>
    <w:rsid w:val="006C2C5A"/>
    <w:rsid w:val="006D2D3F"/>
    <w:rsid w:val="006D4E9F"/>
    <w:rsid w:val="006D5383"/>
    <w:rsid w:val="006F4FD2"/>
    <w:rsid w:val="006F5B72"/>
    <w:rsid w:val="007119AD"/>
    <w:rsid w:val="00720E1E"/>
    <w:rsid w:val="007211C6"/>
    <w:rsid w:val="007234EA"/>
    <w:rsid w:val="00741D1C"/>
    <w:rsid w:val="00742571"/>
    <w:rsid w:val="00742C4F"/>
    <w:rsid w:val="00744BC2"/>
    <w:rsid w:val="007461D2"/>
    <w:rsid w:val="00746B51"/>
    <w:rsid w:val="00750729"/>
    <w:rsid w:val="00750E45"/>
    <w:rsid w:val="00760573"/>
    <w:rsid w:val="007608AB"/>
    <w:rsid w:val="00760B7E"/>
    <w:rsid w:val="00761CA0"/>
    <w:rsid w:val="00762AC7"/>
    <w:rsid w:val="00763DC3"/>
    <w:rsid w:val="00764F65"/>
    <w:rsid w:val="00776A23"/>
    <w:rsid w:val="007A048A"/>
    <w:rsid w:val="007A1F6F"/>
    <w:rsid w:val="007B2D5B"/>
    <w:rsid w:val="007B5A32"/>
    <w:rsid w:val="007C09F9"/>
    <w:rsid w:val="007C376B"/>
    <w:rsid w:val="007C4F78"/>
    <w:rsid w:val="007C75AC"/>
    <w:rsid w:val="007F4848"/>
    <w:rsid w:val="007F5969"/>
    <w:rsid w:val="00806F25"/>
    <w:rsid w:val="00815F2E"/>
    <w:rsid w:val="008233EA"/>
    <w:rsid w:val="00823CC3"/>
    <w:rsid w:val="008402D0"/>
    <w:rsid w:val="00847EEC"/>
    <w:rsid w:val="00852171"/>
    <w:rsid w:val="00853694"/>
    <w:rsid w:val="00867E45"/>
    <w:rsid w:val="00876FE1"/>
    <w:rsid w:val="00881938"/>
    <w:rsid w:val="008929E6"/>
    <w:rsid w:val="008A2486"/>
    <w:rsid w:val="008B0E0E"/>
    <w:rsid w:val="008B66E9"/>
    <w:rsid w:val="008C1305"/>
    <w:rsid w:val="008C27F4"/>
    <w:rsid w:val="008C6C76"/>
    <w:rsid w:val="008D15D7"/>
    <w:rsid w:val="008D63F8"/>
    <w:rsid w:val="008E3D51"/>
    <w:rsid w:val="008E4D6D"/>
    <w:rsid w:val="008E5CE6"/>
    <w:rsid w:val="0090218B"/>
    <w:rsid w:val="00915275"/>
    <w:rsid w:val="00933092"/>
    <w:rsid w:val="009368F3"/>
    <w:rsid w:val="00937C45"/>
    <w:rsid w:val="00942A34"/>
    <w:rsid w:val="009448DE"/>
    <w:rsid w:val="00950ADD"/>
    <w:rsid w:val="00950B4E"/>
    <w:rsid w:val="00956403"/>
    <w:rsid w:val="00961121"/>
    <w:rsid w:val="00967647"/>
    <w:rsid w:val="00970AC6"/>
    <w:rsid w:val="00971A18"/>
    <w:rsid w:val="009916BF"/>
    <w:rsid w:val="009A151C"/>
    <w:rsid w:val="009A2237"/>
    <w:rsid w:val="009A2392"/>
    <w:rsid w:val="009A524A"/>
    <w:rsid w:val="009B2460"/>
    <w:rsid w:val="009B65E2"/>
    <w:rsid w:val="009B6A5A"/>
    <w:rsid w:val="009D54E9"/>
    <w:rsid w:val="009D7CD5"/>
    <w:rsid w:val="009E4255"/>
    <w:rsid w:val="009E78B6"/>
    <w:rsid w:val="009F730A"/>
    <w:rsid w:val="00A00827"/>
    <w:rsid w:val="00A03BB9"/>
    <w:rsid w:val="00A06126"/>
    <w:rsid w:val="00A13C0D"/>
    <w:rsid w:val="00A3153C"/>
    <w:rsid w:val="00A32951"/>
    <w:rsid w:val="00A425DD"/>
    <w:rsid w:val="00A5722E"/>
    <w:rsid w:val="00A67FF4"/>
    <w:rsid w:val="00A71B90"/>
    <w:rsid w:val="00A833D0"/>
    <w:rsid w:val="00AA1909"/>
    <w:rsid w:val="00AA5B6D"/>
    <w:rsid w:val="00AE4267"/>
    <w:rsid w:val="00AF4809"/>
    <w:rsid w:val="00B06872"/>
    <w:rsid w:val="00B07932"/>
    <w:rsid w:val="00B1590C"/>
    <w:rsid w:val="00B25EF1"/>
    <w:rsid w:val="00B54583"/>
    <w:rsid w:val="00B61D76"/>
    <w:rsid w:val="00B712B5"/>
    <w:rsid w:val="00B72681"/>
    <w:rsid w:val="00B84273"/>
    <w:rsid w:val="00B91240"/>
    <w:rsid w:val="00B95862"/>
    <w:rsid w:val="00B9647D"/>
    <w:rsid w:val="00BB0AA8"/>
    <w:rsid w:val="00BB7C13"/>
    <w:rsid w:val="00BC299D"/>
    <w:rsid w:val="00BD5917"/>
    <w:rsid w:val="00BF5957"/>
    <w:rsid w:val="00C00F2D"/>
    <w:rsid w:val="00C036DC"/>
    <w:rsid w:val="00C24D9D"/>
    <w:rsid w:val="00C25F1F"/>
    <w:rsid w:val="00C312FD"/>
    <w:rsid w:val="00C35477"/>
    <w:rsid w:val="00C556C3"/>
    <w:rsid w:val="00C604AC"/>
    <w:rsid w:val="00C60D5D"/>
    <w:rsid w:val="00C6466E"/>
    <w:rsid w:val="00C67893"/>
    <w:rsid w:val="00C67D49"/>
    <w:rsid w:val="00C722AD"/>
    <w:rsid w:val="00C762E4"/>
    <w:rsid w:val="00C76900"/>
    <w:rsid w:val="00C77424"/>
    <w:rsid w:val="00C92E33"/>
    <w:rsid w:val="00C97DC1"/>
    <w:rsid w:val="00CA1D55"/>
    <w:rsid w:val="00CB23AD"/>
    <w:rsid w:val="00CB7DBE"/>
    <w:rsid w:val="00CC06DF"/>
    <w:rsid w:val="00CC5AF9"/>
    <w:rsid w:val="00CC6601"/>
    <w:rsid w:val="00CD182B"/>
    <w:rsid w:val="00CD6965"/>
    <w:rsid w:val="00CE7F25"/>
    <w:rsid w:val="00CF083F"/>
    <w:rsid w:val="00CF4704"/>
    <w:rsid w:val="00D028D5"/>
    <w:rsid w:val="00D17568"/>
    <w:rsid w:val="00D2203A"/>
    <w:rsid w:val="00D30D8F"/>
    <w:rsid w:val="00D31ECD"/>
    <w:rsid w:val="00D459C3"/>
    <w:rsid w:val="00D64536"/>
    <w:rsid w:val="00D806E8"/>
    <w:rsid w:val="00D82893"/>
    <w:rsid w:val="00D82F47"/>
    <w:rsid w:val="00D90505"/>
    <w:rsid w:val="00D93EC8"/>
    <w:rsid w:val="00DA4F6C"/>
    <w:rsid w:val="00DB5BDE"/>
    <w:rsid w:val="00DC31F0"/>
    <w:rsid w:val="00DC3292"/>
    <w:rsid w:val="00DE31EC"/>
    <w:rsid w:val="00DE6965"/>
    <w:rsid w:val="00DF5CF5"/>
    <w:rsid w:val="00E026E0"/>
    <w:rsid w:val="00E035E5"/>
    <w:rsid w:val="00E035EE"/>
    <w:rsid w:val="00E3339D"/>
    <w:rsid w:val="00E42891"/>
    <w:rsid w:val="00E447B1"/>
    <w:rsid w:val="00E51F07"/>
    <w:rsid w:val="00E56D40"/>
    <w:rsid w:val="00E60BCF"/>
    <w:rsid w:val="00E63793"/>
    <w:rsid w:val="00E65493"/>
    <w:rsid w:val="00E67370"/>
    <w:rsid w:val="00E7032E"/>
    <w:rsid w:val="00E71449"/>
    <w:rsid w:val="00E744FD"/>
    <w:rsid w:val="00E91E1C"/>
    <w:rsid w:val="00E94482"/>
    <w:rsid w:val="00E95CE5"/>
    <w:rsid w:val="00E965AB"/>
    <w:rsid w:val="00EA0A3A"/>
    <w:rsid w:val="00EA7249"/>
    <w:rsid w:val="00EA7F20"/>
    <w:rsid w:val="00EA7F4E"/>
    <w:rsid w:val="00EB404A"/>
    <w:rsid w:val="00EC10A5"/>
    <w:rsid w:val="00EC19B0"/>
    <w:rsid w:val="00EE00C7"/>
    <w:rsid w:val="00EE6308"/>
    <w:rsid w:val="00F0785D"/>
    <w:rsid w:val="00F10F99"/>
    <w:rsid w:val="00F133C2"/>
    <w:rsid w:val="00F16A48"/>
    <w:rsid w:val="00F21493"/>
    <w:rsid w:val="00F22725"/>
    <w:rsid w:val="00F3012C"/>
    <w:rsid w:val="00F4010F"/>
    <w:rsid w:val="00F4404C"/>
    <w:rsid w:val="00F46699"/>
    <w:rsid w:val="00F53BAB"/>
    <w:rsid w:val="00F62C16"/>
    <w:rsid w:val="00F6451C"/>
    <w:rsid w:val="00F721A9"/>
    <w:rsid w:val="00F757FA"/>
    <w:rsid w:val="00F809B0"/>
    <w:rsid w:val="00F863C7"/>
    <w:rsid w:val="00F95C2F"/>
    <w:rsid w:val="00F970AC"/>
    <w:rsid w:val="00FA0BB8"/>
    <w:rsid w:val="00FA49FC"/>
    <w:rsid w:val="00FC7031"/>
    <w:rsid w:val="00FD237E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CC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B3CC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CC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CC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CC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CC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3CC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CC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CC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CC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B3CC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F2E1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1B3CC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CC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CC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CC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CC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B3CC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B3CC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CC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CC5"/>
    <w:rPr>
      <w:rFonts w:asciiTheme="majorHAnsi" w:eastAsiaTheme="majorEastAsia" w:hAnsiTheme="majorHAnsi"/>
    </w:rPr>
  </w:style>
  <w:style w:type="paragraph" w:styleId="ac">
    <w:name w:val="Title"/>
    <w:basedOn w:val="a"/>
    <w:next w:val="a"/>
    <w:link w:val="ad"/>
    <w:uiPriority w:val="10"/>
    <w:qFormat/>
    <w:rsid w:val="001B3CC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10"/>
    <w:rsid w:val="001B3CC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uiPriority w:val="11"/>
    <w:qFormat/>
    <w:rsid w:val="001B3CC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">
    <w:name w:val="Подзаголовок Знак"/>
    <w:basedOn w:val="a0"/>
    <w:link w:val="ae"/>
    <w:uiPriority w:val="11"/>
    <w:rsid w:val="001B3CC5"/>
    <w:rPr>
      <w:rFonts w:asciiTheme="majorHAnsi" w:eastAsiaTheme="majorEastAsia" w:hAnsiTheme="majorHAnsi"/>
      <w:sz w:val="24"/>
      <w:szCs w:val="24"/>
    </w:rPr>
  </w:style>
  <w:style w:type="character" w:styleId="af0">
    <w:name w:val="Strong"/>
    <w:basedOn w:val="a0"/>
    <w:uiPriority w:val="22"/>
    <w:qFormat/>
    <w:rsid w:val="001B3CC5"/>
    <w:rPr>
      <w:b/>
      <w:bCs/>
    </w:rPr>
  </w:style>
  <w:style w:type="character" w:styleId="af1">
    <w:name w:val="Emphasis"/>
    <w:basedOn w:val="a0"/>
    <w:uiPriority w:val="20"/>
    <w:qFormat/>
    <w:rsid w:val="001B3CC5"/>
    <w:rPr>
      <w:rFonts w:asciiTheme="minorHAnsi" w:hAnsiTheme="minorHAnsi"/>
      <w:b/>
      <w:i/>
      <w:iCs/>
    </w:rPr>
  </w:style>
  <w:style w:type="paragraph" w:styleId="af2">
    <w:name w:val="No Spacing"/>
    <w:basedOn w:val="a"/>
    <w:uiPriority w:val="1"/>
    <w:qFormat/>
    <w:rsid w:val="001B3CC5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1B3CC5"/>
    <w:rPr>
      <w:i/>
    </w:rPr>
  </w:style>
  <w:style w:type="character" w:customStyle="1" w:styleId="22">
    <w:name w:val="Цитата 2 Знак"/>
    <w:basedOn w:val="a0"/>
    <w:link w:val="21"/>
    <w:uiPriority w:val="29"/>
    <w:rsid w:val="001B3CC5"/>
    <w:rPr>
      <w:i/>
      <w:sz w:val="24"/>
      <w:szCs w:val="24"/>
    </w:rPr>
  </w:style>
  <w:style w:type="paragraph" w:styleId="af3">
    <w:name w:val="Intense Quote"/>
    <w:basedOn w:val="a"/>
    <w:next w:val="a"/>
    <w:link w:val="af4"/>
    <w:uiPriority w:val="30"/>
    <w:qFormat/>
    <w:rsid w:val="001B3CC5"/>
    <w:pPr>
      <w:ind w:left="720" w:right="720"/>
    </w:pPr>
    <w:rPr>
      <w:b/>
      <w:i/>
      <w:szCs w:val="22"/>
    </w:rPr>
  </w:style>
  <w:style w:type="character" w:customStyle="1" w:styleId="af4">
    <w:name w:val="Выделенная цитата Знак"/>
    <w:basedOn w:val="a0"/>
    <w:link w:val="af3"/>
    <w:uiPriority w:val="30"/>
    <w:rsid w:val="001B3CC5"/>
    <w:rPr>
      <w:b/>
      <w:i/>
      <w:sz w:val="24"/>
    </w:rPr>
  </w:style>
  <w:style w:type="character" w:styleId="af5">
    <w:name w:val="Subtle Emphasis"/>
    <w:uiPriority w:val="19"/>
    <w:qFormat/>
    <w:rsid w:val="001B3CC5"/>
    <w:rPr>
      <w:i/>
      <w:color w:val="5A5A5A" w:themeColor="text1" w:themeTint="A5"/>
    </w:rPr>
  </w:style>
  <w:style w:type="character" w:styleId="af6">
    <w:name w:val="Intense Emphasis"/>
    <w:basedOn w:val="a0"/>
    <w:uiPriority w:val="21"/>
    <w:qFormat/>
    <w:rsid w:val="001B3CC5"/>
    <w:rPr>
      <w:b/>
      <w:i/>
      <w:sz w:val="24"/>
      <w:szCs w:val="24"/>
      <w:u w:val="single"/>
    </w:rPr>
  </w:style>
  <w:style w:type="character" w:styleId="af7">
    <w:name w:val="Subtle Reference"/>
    <w:basedOn w:val="a0"/>
    <w:uiPriority w:val="31"/>
    <w:qFormat/>
    <w:rsid w:val="001B3CC5"/>
    <w:rPr>
      <w:sz w:val="24"/>
      <w:szCs w:val="24"/>
      <w:u w:val="single"/>
    </w:rPr>
  </w:style>
  <w:style w:type="character" w:styleId="af8">
    <w:name w:val="Intense Reference"/>
    <w:basedOn w:val="a0"/>
    <w:uiPriority w:val="32"/>
    <w:qFormat/>
    <w:rsid w:val="001B3CC5"/>
    <w:rPr>
      <w:b/>
      <w:sz w:val="24"/>
      <w:u w:val="single"/>
    </w:rPr>
  </w:style>
  <w:style w:type="character" w:styleId="af9">
    <w:name w:val="Book Title"/>
    <w:basedOn w:val="a0"/>
    <w:uiPriority w:val="33"/>
    <w:qFormat/>
    <w:rsid w:val="001B3CC5"/>
    <w:rPr>
      <w:rFonts w:asciiTheme="majorHAnsi" w:eastAsiaTheme="majorEastAsia" w:hAnsiTheme="majorHAnsi"/>
      <w:b/>
      <w:i/>
      <w:sz w:val="24"/>
      <w:szCs w:val="24"/>
    </w:rPr>
  </w:style>
  <w:style w:type="paragraph" w:styleId="afa">
    <w:name w:val="TOC Heading"/>
    <w:basedOn w:val="1"/>
    <w:next w:val="a"/>
    <w:uiPriority w:val="39"/>
    <w:semiHidden/>
    <w:unhideWhenUsed/>
    <w:qFormat/>
    <w:rsid w:val="001B3CC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.me/Kemelman" TargetMode="External"/><Relationship Id="rId18" Type="http://schemas.openxmlformats.org/officeDocument/2006/relationships/hyperlink" Target="https://vetct.tb.ru/vlad2/zalkychenie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etct.tb.ru/sorkr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etct.tb.ru/sorkr" TargetMode="External"/><Relationship Id="rId20" Type="http://schemas.openxmlformats.org/officeDocument/2006/relationships/hyperlink" Target="https://vetct.tb.ru/sork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https://vk.com/@mylibrary2-molochnye-zhelezy-u-koshek" TargetMode="External"/><Relationship Id="rId23" Type="http://schemas.openxmlformats.org/officeDocument/2006/relationships/image" Target="media/image4.png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vlad2/norm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www.imaios.com/ru/vet-anatomy/sobaka/sobaka-grudnaya-kletka" TargetMode="External"/><Relationship Id="rId2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E1444-5FAA-4B50-910E-C950AA532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469</Words>
  <Characters>2676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МРТ</dc:creator>
  <cp:lastModifiedBy>KT</cp:lastModifiedBy>
  <cp:revision>29</cp:revision>
  <dcterms:created xsi:type="dcterms:W3CDTF">2025-03-21T11:29:00Z</dcterms:created>
  <dcterms:modified xsi:type="dcterms:W3CDTF">2025-09-18T06:39:00Z</dcterms:modified>
</cp:coreProperties>
</file>