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F9227A" w14:textId="77777777" w:rsidR="00A43183" w:rsidRDefault="00A43183" w:rsidP="00A43183">
      <w:pPr>
        <w:jc w:val="right"/>
        <w:rPr>
          <w:rFonts w:ascii="Arial" w:hAnsi="Arial" w:cs="Arial"/>
          <w:color w:val="auto"/>
        </w:rPr>
      </w:pPr>
      <w:r>
        <w:rPr>
          <w:noProof/>
          <w:bdr w:val="none" w:sz="0" w:space="0" w:color="auto"/>
          <w14:textOutline w14:w="12700" w14:cap="flat" w14:cmpd="sng" w14:algn="ctr">
            <w14:noFill/>
            <w14:prstDash w14:val="solid"/>
            <w14:miter w14:lim="100000"/>
          </w14:textOutline>
        </w:rPr>
        <w:drawing>
          <wp:anchor distT="0" distB="0" distL="114300" distR="114300" simplePos="0" relativeHeight="251659264" behindDoc="0" locked="0" layoutInCell="1" allowOverlap="1" wp14:anchorId="47F8C61B" wp14:editId="2DD4D286">
            <wp:simplePos x="0" y="0"/>
            <wp:positionH relativeFrom="column">
              <wp:posOffset>-569595</wp:posOffset>
            </wp:positionH>
            <wp:positionV relativeFrom="paragraph">
              <wp:posOffset>0</wp:posOffset>
            </wp:positionV>
            <wp:extent cx="2244090" cy="920750"/>
            <wp:effectExtent l="0" t="0" r="3810" b="0"/>
            <wp:wrapSquare wrapText="bothSides"/>
            <wp:docPr id="883947317" name="Рисунок 1" descr="Изображение выглядит как текс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Изображение выглядит как текст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4090" cy="920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cs="Arial"/>
        </w:rPr>
        <w:t>Москва, ул. 2-я Магистральная, д. 16, стр. 7</w:t>
      </w:r>
    </w:p>
    <w:p w14:paraId="35AC5FEA" w14:textId="77777777" w:rsidR="00A43183" w:rsidRDefault="00A43183" w:rsidP="00A43183">
      <w:pPr>
        <w:jc w:val="right"/>
        <w:rPr>
          <w:rFonts w:ascii="Arial" w:hAnsi="Arial" w:cs="Arial"/>
          <w14:textOutline w14:w="12700" w14:cap="flat" w14:cmpd="sng" w14:algn="ctr">
            <w14:noFill/>
            <w14:prstDash w14:val="solid"/>
            <w14:miter w14:lim="100000"/>
          </w14:textOutline>
        </w:rPr>
      </w:pPr>
      <w:r>
        <w:rPr>
          <w:rFonts w:ascii="Arial" w:hAnsi="Arial" w:cs="Arial"/>
        </w:rPr>
        <w:t>+7 (499) 110-34-44</w:t>
      </w:r>
    </w:p>
    <w:p w14:paraId="30E86A51" w14:textId="77777777" w:rsidR="00A43183" w:rsidRDefault="00A43183" w:rsidP="00A43183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>+7 (977) 128-14-81 (WA)</w:t>
      </w:r>
    </w:p>
    <w:p w14:paraId="5F437992" w14:textId="77777777" w:rsidR="00A43183" w:rsidRDefault="00A43183" w:rsidP="00A43183">
      <w:pPr>
        <w:jc w:val="right"/>
        <w:rPr>
          <w:rFonts w:ascii="Arial" w:hAnsi="Arial" w:cs="Arial"/>
        </w:rPr>
      </w:pPr>
      <w:hyperlink r:id="rId7" w:history="1">
        <w:r>
          <w:rPr>
            <w:rStyle w:val="a3"/>
            <w:rFonts w:ascii="Arial" w:hAnsi="Arial" w:cs="Arial"/>
            <w:color w:val="auto"/>
          </w:rPr>
          <w:t>hello@evc.ru</w:t>
        </w:r>
      </w:hyperlink>
    </w:p>
    <w:p w14:paraId="3A9BAF34" w14:textId="77777777" w:rsidR="00A43183" w:rsidRDefault="00A43183" w:rsidP="00A43183">
      <w:pPr>
        <w:jc w:val="right"/>
        <w:rPr>
          <w:rFonts w:ascii="Arial" w:hAnsi="Arial" w:cs="Arial"/>
        </w:rPr>
      </w:pPr>
      <w:hyperlink r:id="rId8" w:history="1">
        <w:r>
          <w:rPr>
            <w:rStyle w:val="a3"/>
            <w:rFonts w:ascii="Arial" w:hAnsi="Arial" w:cs="Arial"/>
            <w:color w:val="auto"/>
          </w:rPr>
          <w:t>www.evc.ru</w:t>
        </w:r>
      </w:hyperlink>
    </w:p>
    <w:p w14:paraId="019D3D94" w14:textId="77777777" w:rsidR="00A43183" w:rsidRDefault="00A43183" w:rsidP="00A43183">
      <w:pPr>
        <w:jc w:val="right"/>
        <w:rPr>
          <w:rFonts w:ascii="Arial" w:hAnsi="Arial" w:cs="Arial"/>
        </w:rPr>
      </w:pPr>
    </w:p>
    <w:p w14:paraId="08500886" w14:textId="77777777" w:rsidR="00A43183" w:rsidRDefault="00A43183" w:rsidP="00A43183">
      <w:pPr>
        <w:rPr>
          <w:rFonts w:cs="Times New Roman"/>
          <w:b/>
          <w:sz w:val="36"/>
          <w:szCs w:val="36"/>
        </w:rPr>
      </w:pPr>
    </w:p>
    <w:p w14:paraId="0163A12D" w14:textId="10B022BC" w:rsidR="00A43183" w:rsidRDefault="00A43183" w:rsidP="00A43183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Дата исследования: </w:t>
      </w:r>
      <w:r w:rsidR="00A95962">
        <w:rPr>
          <w:sz w:val="28"/>
          <w:szCs w:val="28"/>
        </w:rPr>
        <w:t>16</w:t>
      </w:r>
      <w:r>
        <w:rPr>
          <w:sz w:val="28"/>
          <w:szCs w:val="28"/>
        </w:rPr>
        <w:t>.</w:t>
      </w:r>
      <w:r w:rsidR="00A95962">
        <w:rPr>
          <w:sz w:val="28"/>
          <w:szCs w:val="28"/>
        </w:rPr>
        <w:t>05</w:t>
      </w:r>
      <w:r>
        <w:rPr>
          <w:sz w:val="28"/>
          <w:szCs w:val="28"/>
        </w:rPr>
        <w:t>.202</w:t>
      </w:r>
      <w:r w:rsidR="00A95962">
        <w:rPr>
          <w:sz w:val="28"/>
          <w:szCs w:val="28"/>
        </w:rPr>
        <w:t>5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14:paraId="662AE591" w14:textId="7C0AB8FA" w:rsidR="00A43183" w:rsidRDefault="00A43183" w:rsidP="00A43183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Ф.И.О. владельца: </w:t>
      </w:r>
      <w:r w:rsidR="00A95962">
        <w:rPr>
          <w:sz w:val="28"/>
          <w:szCs w:val="28"/>
        </w:rPr>
        <w:t>Усова П.Д</w:t>
      </w:r>
      <w:r>
        <w:rPr>
          <w:sz w:val="28"/>
          <w:szCs w:val="28"/>
        </w:rPr>
        <w:t>.</w:t>
      </w:r>
    </w:p>
    <w:p w14:paraId="16B5E64D" w14:textId="0EB78083" w:rsidR="00A43183" w:rsidRDefault="00A43183" w:rsidP="00A43183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Вид животного: кошка</w:t>
      </w:r>
    </w:p>
    <w:p w14:paraId="5B50CD8C" w14:textId="1F6A9746" w:rsidR="00A43183" w:rsidRDefault="00A43183" w:rsidP="00A43183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Кличка животного: </w:t>
      </w:r>
      <w:r w:rsidR="00A95962">
        <w:rPr>
          <w:sz w:val="28"/>
          <w:szCs w:val="28"/>
        </w:rPr>
        <w:t>Бонифаций</w:t>
      </w:r>
    </w:p>
    <w:p w14:paraId="45EA48D4" w14:textId="2A43B585" w:rsidR="00A43183" w:rsidRDefault="00A43183" w:rsidP="00A43183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Контрастирование: </w:t>
      </w:r>
      <w:proofErr w:type="spellStart"/>
      <w:r>
        <w:rPr>
          <w:sz w:val="28"/>
          <w:szCs w:val="28"/>
        </w:rPr>
        <w:t>Омнискан</w:t>
      </w:r>
      <w:proofErr w:type="spellEnd"/>
    </w:p>
    <w:p w14:paraId="18B16264" w14:textId="77777777" w:rsidR="00A67513" w:rsidRDefault="00A67513" w:rsidP="004744FB">
      <w:pPr>
        <w:spacing w:line="360" w:lineRule="auto"/>
        <w:rPr>
          <w:sz w:val="28"/>
          <w:szCs w:val="28"/>
        </w:rPr>
      </w:pPr>
    </w:p>
    <w:p w14:paraId="6818654D" w14:textId="77777777" w:rsidR="00A67513" w:rsidRDefault="00A67513" w:rsidP="004744FB">
      <w:pPr>
        <w:spacing w:line="360" w:lineRule="auto"/>
        <w:rPr>
          <w:sz w:val="28"/>
          <w:szCs w:val="28"/>
        </w:rPr>
      </w:pPr>
    </w:p>
    <w:p w14:paraId="0AF3260C" w14:textId="77777777" w:rsidR="00A67513" w:rsidRDefault="003720A1" w:rsidP="004744FB">
      <w:pPr>
        <w:spacing w:line="360" w:lineRule="auto"/>
        <w:ind w:firstLine="56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МРТ головного мозга с контрастом</w:t>
      </w:r>
    </w:p>
    <w:p w14:paraId="2D07637E" w14:textId="77777777" w:rsidR="00A67513" w:rsidRDefault="00A67513" w:rsidP="004744FB">
      <w:pPr>
        <w:spacing w:line="360" w:lineRule="auto"/>
        <w:ind w:firstLine="567"/>
        <w:jc w:val="center"/>
        <w:rPr>
          <w:b/>
          <w:bCs/>
          <w:sz w:val="28"/>
          <w:szCs w:val="28"/>
        </w:rPr>
      </w:pPr>
    </w:p>
    <w:p w14:paraId="1F2F8EF9" w14:textId="7746777A" w:rsidR="00E14B1D" w:rsidRPr="00E14B1D" w:rsidRDefault="003720A1" w:rsidP="00E14B1D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полученных МР-томограммах </w:t>
      </w:r>
      <w:r w:rsidR="00456D47">
        <w:rPr>
          <w:sz w:val="28"/>
          <w:szCs w:val="28"/>
        </w:rPr>
        <w:t xml:space="preserve">в области </w:t>
      </w:r>
      <w:proofErr w:type="spellStart"/>
      <w:r w:rsidR="00A43183">
        <w:rPr>
          <w:sz w:val="28"/>
          <w:szCs w:val="28"/>
        </w:rPr>
        <w:t>межталамического</w:t>
      </w:r>
      <w:proofErr w:type="spellEnd"/>
      <w:r w:rsidR="00A43183">
        <w:rPr>
          <w:sz w:val="28"/>
          <w:szCs w:val="28"/>
        </w:rPr>
        <w:t xml:space="preserve"> сращения, гиппокампа </w:t>
      </w:r>
      <w:r w:rsidR="00A95962">
        <w:rPr>
          <w:sz w:val="28"/>
          <w:szCs w:val="28"/>
        </w:rPr>
        <w:t>области 3-его мозгового желудочка и намета мозжечка</w:t>
      </w:r>
      <w:r>
        <w:rPr>
          <w:sz w:val="28"/>
          <w:szCs w:val="28"/>
        </w:rPr>
        <w:t>, определяется объемное</w:t>
      </w:r>
      <w:r w:rsidR="005313FB">
        <w:rPr>
          <w:sz w:val="28"/>
          <w:szCs w:val="28"/>
        </w:rPr>
        <w:t xml:space="preserve"> </w:t>
      </w:r>
      <w:r w:rsidR="00A43183">
        <w:rPr>
          <w:sz w:val="28"/>
          <w:szCs w:val="28"/>
        </w:rPr>
        <w:t>солидно-кистозное</w:t>
      </w:r>
      <w:r>
        <w:rPr>
          <w:sz w:val="28"/>
          <w:szCs w:val="28"/>
        </w:rPr>
        <w:t xml:space="preserve"> образование, имеющее неправильную форму, </w:t>
      </w:r>
      <w:r w:rsidR="00E14B1D">
        <w:rPr>
          <w:sz w:val="28"/>
          <w:szCs w:val="28"/>
        </w:rPr>
        <w:t>не</w:t>
      </w:r>
      <w:r>
        <w:rPr>
          <w:sz w:val="28"/>
          <w:szCs w:val="28"/>
        </w:rPr>
        <w:t xml:space="preserve">четкие и </w:t>
      </w:r>
      <w:r w:rsidR="00E14B1D">
        <w:rPr>
          <w:sz w:val="28"/>
          <w:szCs w:val="28"/>
        </w:rPr>
        <w:t>не</w:t>
      </w:r>
      <w:r>
        <w:rPr>
          <w:sz w:val="28"/>
          <w:szCs w:val="28"/>
        </w:rPr>
        <w:t xml:space="preserve">ровные контуры, неоднородную структуру, </w:t>
      </w:r>
      <w:proofErr w:type="spellStart"/>
      <w:r>
        <w:rPr>
          <w:sz w:val="28"/>
          <w:szCs w:val="28"/>
        </w:rPr>
        <w:t>гиперинтенсивного</w:t>
      </w:r>
      <w:proofErr w:type="spellEnd"/>
      <w:r>
        <w:rPr>
          <w:sz w:val="28"/>
          <w:szCs w:val="28"/>
        </w:rPr>
        <w:t xml:space="preserve"> на Т2-ВИ и </w:t>
      </w:r>
      <w:r>
        <w:rPr>
          <w:sz w:val="28"/>
          <w:szCs w:val="28"/>
          <w:lang w:val="en-US"/>
        </w:rPr>
        <w:t>Flair</w:t>
      </w:r>
      <w:r>
        <w:rPr>
          <w:sz w:val="28"/>
          <w:szCs w:val="28"/>
        </w:rPr>
        <w:t xml:space="preserve">-ВИ и </w:t>
      </w:r>
      <w:proofErr w:type="spellStart"/>
      <w:r>
        <w:rPr>
          <w:sz w:val="28"/>
          <w:szCs w:val="28"/>
        </w:rPr>
        <w:t>изоинтенсивного</w:t>
      </w:r>
      <w:proofErr w:type="spellEnd"/>
      <w:r>
        <w:rPr>
          <w:sz w:val="28"/>
          <w:szCs w:val="28"/>
        </w:rPr>
        <w:t xml:space="preserve"> на Т1-ВИ МР-сигнала, общими размерами </w:t>
      </w:r>
      <w:r w:rsidR="00A95962">
        <w:rPr>
          <w:sz w:val="28"/>
          <w:szCs w:val="28"/>
        </w:rPr>
        <w:t>19</w:t>
      </w:r>
      <w:r w:rsidR="00A7198F">
        <w:rPr>
          <w:sz w:val="28"/>
          <w:szCs w:val="28"/>
        </w:rPr>
        <w:t>х</w:t>
      </w:r>
      <w:r w:rsidR="00A95962">
        <w:rPr>
          <w:sz w:val="28"/>
          <w:szCs w:val="28"/>
        </w:rPr>
        <w:t>19</w:t>
      </w:r>
      <w:r w:rsidR="00A7198F">
        <w:rPr>
          <w:sz w:val="28"/>
          <w:szCs w:val="28"/>
        </w:rPr>
        <w:t>х</w:t>
      </w:r>
      <w:r w:rsidR="008261A5">
        <w:rPr>
          <w:sz w:val="28"/>
          <w:szCs w:val="28"/>
        </w:rPr>
        <w:t>2</w:t>
      </w:r>
      <w:r w:rsidR="00A95962">
        <w:rPr>
          <w:sz w:val="28"/>
          <w:szCs w:val="28"/>
        </w:rPr>
        <w:t>2</w:t>
      </w:r>
      <w:r w:rsidR="00814E33">
        <w:rPr>
          <w:sz w:val="28"/>
          <w:szCs w:val="28"/>
        </w:rPr>
        <w:t xml:space="preserve"> </w:t>
      </w:r>
      <w:r>
        <w:rPr>
          <w:sz w:val="28"/>
          <w:szCs w:val="28"/>
        </w:rPr>
        <w:t>мм. Образование</w:t>
      </w:r>
      <w:r w:rsidR="00814E33">
        <w:rPr>
          <w:sz w:val="28"/>
          <w:szCs w:val="28"/>
        </w:rPr>
        <w:t xml:space="preserve"> </w:t>
      </w:r>
      <w:r>
        <w:rPr>
          <w:sz w:val="28"/>
          <w:szCs w:val="28"/>
        </w:rPr>
        <w:t>оказывает масс-эффект на прилегающие структуры.</w:t>
      </w:r>
      <w:r w:rsidR="00B85145">
        <w:rPr>
          <w:sz w:val="28"/>
          <w:szCs w:val="28"/>
        </w:rPr>
        <w:t xml:space="preserve"> </w:t>
      </w:r>
      <w:r>
        <w:rPr>
          <w:sz w:val="28"/>
          <w:szCs w:val="28"/>
        </w:rPr>
        <w:t>После введения контрастного препарата определяется активное накопление</w:t>
      </w:r>
      <w:r w:rsidR="00B85145">
        <w:rPr>
          <w:sz w:val="28"/>
          <w:szCs w:val="28"/>
        </w:rPr>
        <w:t xml:space="preserve"> в</w:t>
      </w:r>
      <w:r>
        <w:rPr>
          <w:sz w:val="28"/>
          <w:szCs w:val="28"/>
        </w:rPr>
        <w:t xml:space="preserve"> описываемо</w:t>
      </w:r>
      <w:r w:rsidR="00B85145">
        <w:rPr>
          <w:sz w:val="28"/>
          <w:szCs w:val="28"/>
        </w:rPr>
        <w:t>м</w:t>
      </w:r>
      <w:r>
        <w:rPr>
          <w:sz w:val="28"/>
          <w:szCs w:val="28"/>
        </w:rPr>
        <w:t xml:space="preserve"> образовани</w:t>
      </w:r>
      <w:r w:rsidR="00B85145">
        <w:rPr>
          <w:sz w:val="28"/>
          <w:szCs w:val="28"/>
        </w:rPr>
        <w:t>и</w:t>
      </w:r>
      <w:r>
        <w:rPr>
          <w:sz w:val="28"/>
          <w:szCs w:val="28"/>
        </w:rPr>
        <w:t>.</w:t>
      </w:r>
    </w:p>
    <w:p w14:paraId="1A7114B5" w14:textId="5D0097F9" w:rsidR="00456D47" w:rsidRDefault="00A95962" w:rsidP="004744FB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Червь мозжечка выступает за границы большого затылочного отверстия на 4 мм.</w:t>
      </w:r>
    </w:p>
    <w:p w14:paraId="54A97B61" w14:textId="52BE85ED" w:rsidR="00A67513" w:rsidRDefault="003720A1" w:rsidP="004744FB">
      <w:pPr>
        <w:spacing w:line="360" w:lineRule="auto"/>
        <w:ind w:firstLine="567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Конвекситальные</w:t>
      </w:r>
      <w:proofErr w:type="spellEnd"/>
      <w:r>
        <w:rPr>
          <w:sz w:val="28"/>
          <w:szCs w:val="28"/>
        </w:rPr>
        <w:t xml:space="preserve"> борозды четко выражены, без значимой асимметрии, не расширены. Дифференциация коры и белого вещества нарушена. </w:t>
      </w:r>
    </w:p>
    <w:p w14:paraId="04EF160D" w14:textId="561F2D76" w:rsidR="00A67513" w:rsidRDefault="003720A1" w:rsidP="004744FB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Желудочки мозга деформированы. Боковые желудочки </w:t>
      </w:r>
      <w:r w:rsidR="00A43183">
        <w:rPr>
          <w:sz w:val="28"/>
          <w:szCs w:val="28"/>
        </w:rPr>
        <w:t>а</w:t>
      </w:r>
      <w:r>
        <w:rPr>
          <w:sz w:val="28"/>
          <w:szCs w:val="28"/>
        </w:rPr>
        <w:t>симметричны, расширены</w:t>
      </w:r>
      <w:r w:rsidR="008261A5">
        <w:rPr>
          <w:sz w:val="28"/>
          <w:szCs w:val="28"/>
        </w:rPr>
        <w:t xml:space="preserve">, </w:t>
      </w:r>
      <w:proofErr w:type="spellStart"/>
      <w:r w:rsidR="00A43183">
        <w:rPr>
          <w:sz w:val="28"/>
          <w:szCs w:val="28"/>
        </w:rPr>
        <w:t>сдеавлены</w:t>
      </w:r>
      <w:proofErr w:type="spellEnd"/>
      <w:r w:rsidR="008261A5">
        <w:rPr>
          <w:sz w:val="28"/>
          <w:szCs w:val="28"/>
        </w:rPr>
        <w:t xml:space="preserve"> образованием</w:t>
      </w:r>
      <w:r>
        <w:rPr>
          <w:sz w:val="28"/>
          <w:szCs w:val="28"/>
        </w:rPr>
        <w:t>. III желудочек щелевидный, расположен центрально</w:t>
      </w:r>
      <w:r w:rsidR="008261A5">
        <w:rPr>
          <w:sz w:val="28"/>
          <w:szCs w:val="28"/>
        </w:rPr>
        <w:t xml:space="preserve">, </w:t>
      </w:r>
      <w:r w:rsidR="00A43183">
        <w:rPr>
          <w:sz w:val="28"/>
          <w:szCs w:val="28"/>
        </w:rPr>
        <w:t>сдавлен</w:t>
      </w:r>
      <w:r w:rsidR="008261A5">
        <w:rPr>
          <w:sz w:val="28"/>
          <w:szCs w:val="28"/>
        </w:rPr>
        <w:t xml:space="preserve"> образованием</w:t>
      </w:r>
      <w:r>
        <w:rPr>
          <w:sz w:val="28"/>
          <w:szCs w:val="28"/>
        </w:rPr>
        <w:t xml:space="preserve">. </w:t>
      </w:r>
      <w:r>
        <w:rPr>
          <w:sz w:val="28"/>
          <w:szCs w:val="28"/>
          <w:lang w:val="en-US"/>
        </w:rPr>
        <w:t>IV</w:t>
      </w:r>
      <w:r>
        <w:rPr>
          <w:sz w:val="28"/>
          <w:szCs w:val="28"/>
        </w:rPr>
        <w:t xml:space="preserve"> желудочек расположен нормально, не расширен. Водопровод </w:t>
      </w:r>
      <w:r w:rsidR="00A95962">
        <w:rPr>
          <w:sz w:val="28"/>
          <w:szCs w:val="28"/>
        </w:rPr>
        <w:t xml:space="preserve">не </w:t>
      </w:r>
      <w:r>
        <w:rPr>
          <w:sz w:val="28"/>
          <w:szCs w:val="28"/>
        </w:rPr>
        <w:t xml:space="preserve">прослеживается. </w:t>
      </w:r>
    </w:p>
    <w:p w14:paraId="632DB415" w14:textId="77777777" w:rsidR="00A67513" w:rsidRDefault="003720A1" w:rsidP="004744FB">
      <w:pPr>
        <w:spacing w:line="360" w:lineRule="auto"/>
        <w:ind w:firstLine="567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Внешние </w:t>
      </w:r>
      <w:proofErr w:type="spellStart"/>
      <w:r>
        <w:rPr>
          <w:sz w:val="28"/>
          <w:szCs w:val="28"/>
        </w:rPr>
        <w:t>ликворные</w:t>
      </w:r>
      <w:proofErr w:type="spellEnd"/>
      <w:r>
        <w:rPr>
          <w:sz w:val="28"/>
          <w:szCs w:val="28"/>
        </w:rPr>
        <w:t xml:space="preserve"> пространства не расширены.</w:t>
      </w:r>
    </w:p>
    <w:p w14:paraId="3A40D0BD" w14:textId="77777777" w:rsidR="00A67513" w:rsidRDefault="003720A1" w:rsidP="004744FB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Хиазмальная цистерна не расширена, хиазма интактна, не отклонена.</w:t>
      </w:r>
    </w:p>
    <w:p w14:paraId="6394B3A8" w14:textId="77777777" w:rsidR="00A67513" w:rsidRDefault="003720A1" w:rsidP="004744FB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области мостомозжечковых углов объемные образования не визуализированы. Структуры внутреннего, среднего, наружного уха без особенностей билатерально. </w:t>
      </w:r>
    </w:p>
    <w:p w14:paraId="5ABD1B6E" w14:textId="0F6EA32F" w:rsidR="00A67513" w:rsidRDefault="003720A1" w:rsidP="004744FB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Верхнечелюстные, клиновидные пазухи развиты нормально, с четкими контурами. </w:t>
      </w:r>
      <w:proofErr w:type="spellStart"/>
      <w:r>
        <w:rPr>
          <w:sz w:val="28"/>
          <w:szCs w:val="28"/>
        </w:rPr>
        <w:t>Пневматизация</w:t>
      </w:r>
      <w:proofErr w:type="spellEnd"/>
      <w:r>
        <w:rPr>
          <w:sz w:val="28"/>
          <w:szCs w:val="28"/>
        </w:rPr>
        <w:t xml:space="preserve"> их не снижена. </w:t>
      </w:r>
    </w:p>
    <w:p w14:paraId="23D23E47" w14:textId="77777777" w:rsidR="00A67513" w:rsidRDefault="003720A1" w:rsidP="004744FB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Структуры носовой полости без особенностей. </w:t>
      </w:r>
    </w:p>
    <w:p w14:paraId="53ABF22C" w14:textId="77777777" w:rsidR="00A67513" w:rsidRDefault="003720A1" w:rsidP="004744FB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Стенки глазниц четкие, зрительные нервы нормальных размеров, ход их не нарушен. Патологических включений МР-сигнала в ретробульбарной клетчатке не выявлено.</w:t>
      </w:r>
    </w:p>
    <w:p w14:paraId="0859A08C" w14:textId="77777777" w:rsidR="00A67513" w:rsidRDefault="00A67513" w:rsidP="00A7198F">
      <w:pPr>
        <w:spacing w:line="360" w:lineRule="auto"/>
        <w:jc w:val="both"/>
        <w:rPr>
          <w:sz w:val="28"/>
          <w:szCs w:val="28"/>
        </w:rPr>
      </w:pPr>
    </w:p>
    <w:p w14:paraId="7170DE84" w14:textId="53BBAC9C" w:rsidR="00A67513" w:rsidRDefault="00A67513" w:rsidP="004744FB">
      <w:pPr>
        <w:spacing w:line="360" w:lineRule="auto"/>
        <w:ind w:firstLine="567"/>
        <w:jc w:val="both"/>
        <w:rPr>
          <w:sz w:val="28"/>
          <w:szCs w:val="28"/>
        </w:rPr>
      </w:pPr>
    </w:p>
    <w:p w14:paraId="61D9BA8E" w14:textId="77777777" w:rsidR="00730677" w:rsidRDefault="00730677" w:rsidP="004744FB">
      <w:pPr>
        <w:spacing w:line="360" w:lineRule="auto"/>
        <w:ind w:firstLine="567"/>
        <w:jc w:val="both"/>
        <w:rPr>
          <w:sz w:val="28"/>
          <w:szCs w:val="28"/>
        </w:rPr>
      </w:pPr>
    </w:p>
    <w:p w14:paraId="02557548" w14:textId="77777777" w:rsidR="00A95962" w:rsidRDefault="003720A1" w:rsidP="004744FB">
      <w:pPr>
        <w:spacing w:line="360" w:lineRule="auto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Заключение:</w:t>
      </w:r>
      <w:r>
        <w:rPr>
          <w:sz w:val="28"/>
          <w:szCs w:val="28"/>
        </w:rPr>
        <w:t xml:space="preserve"> МР-картина</w:t>
      </w:r>
      <w:r w:rsidR="005313FB">
        <w:rPr>
          <w:sz w:val="28"/>
          <w:szCs w:val="28"/>
        </w:rPr>
        <w:t xml:space="preserve"> </w:t>
      </w:r>
      <w:r w:rsidR="00456D47">
        <w:rPr>
          <w:sz w:val="28"/>
          <w:szCs w:val="28"/>
        </w:rPr>
        <w:t xml:space="preserve">новообразования в области </w:t>
      </w:r>
      <w:proofErr w:type="spellStart"/>
      <w:r w:rsidR="00A43183">
        <w:rPr>
          <w:sz w:val="28"/>
          <w:szCs w:val="28"/>
        </w:rPr>
        <w:t>межталамического</w:t>
      </w:r>
      <w:proofErr w:type="spellEnd"/>
      <w:r w:rsidR="00A43183">
        <w:rPr>
          <w:sz w:val="28"/>
          <w:szCs w:val="28"/>
        </w:rPr>
        <w:t xml:space="preserve"> сращения, гиппокампа</w:t>
      </w:r>
      <w:r w:rsidR="00A95962">
        <w:rPr>
          <w:sz w:val="28"/>
          <w:szCs w:val="28"/>
        </w:rPr>
        <w:t>,</w:t>
      </w:r>
      <w:r w:rsidR="00A43183">
        <w:rPr>
          <w:sz w:val="28"/>
          <w:szCs w:val="28"/>
        </w:rPr>
        <w:t xml:space="preserve"> </w:t>
      </w:r>
      <w:r w:rsidR="00A95962">
        <w:rPr>
          <w:sz w:val="28"/>
          <w:szCs w:val="28"/>
        </w:rPr>
        <w:t>3-его мозгового желудочка и намета мозжечка</w:t>
      </w:r>
      <w:r w:rsidR="00A95962">
        <w:rPr>
          <w:sz w:val="28"/>
          <w:szCs w:val="28"/>
        </w:rPr>
        <w:t>.</w:t>
      </w:r>
    </w:p>
    <w:p w14:paraId="7572104D" w14:textId="2380EB27" w:rsidR="00456D47" w:rsidRDefault="00456D47" w:rsidP="004744FB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МР-признаки </w:t>
      </w:r>
      <w:proofErr w:type="spellStart"/>
      <w:r w:rsidR="00A95962">
        <w:rPr>
          <w:sz w:val="28"/>
          <w:szCs w:val="28"/>
        </w:rPr>
        <w:t>Киари</w:t>
      </w:r>
      <w:proofErr w:type="spellEnd"/>
      <w:r w:rsidR="00A95962">
        <w:rPr>
          <w:sz w:val="28"/>
          <w:szCs w:val="28"/>
        </w:rPr>
        <w:t>-подобной</w:t>
      </w:r>
      <w:r>
        <w:rPr>
          <w:sz w:val="28"/>
          <w:szCs w:val="28"/>
        </w:rPr>
        <w:t xml:space="preserve"> мальформации</w:t>
      </w:r>
      <w:r w:rsidR="008261A5">
        <w:rPr>
          <w:sz w:val="28"/>
          <w:szCs w:val="28"/>
        </w:rPr>
        <w:t xml:space="preserve"> </w:t>
      </w:r>
      <w:r w:rsidR="00A95962">
        <w:rPr>
          <w:sz w:val="28"/>
          <w:szCs w:val="28"/>
        </w:rPr>
        <w:t>с сопутствующей</w:t>
      </w:r>
      <w:r w:rsidR="008261A5">
        <w:rPr>
          <w:sz w:val="28"/>
          <w:szCs w:val="28"/>
        </w:rPr>
        <w:t xml:space="preserve"> грыж</w:t>
      </w:r>
      <w:r w:rsidR="00A95962">
        <w:rPr>
          <w:sz w:val="28"/>
          <w:szCs w:val="28"/>
        </w:rPr>
        <w:t>ей</w:t>
      </w:r>
      <w:r w:rsidR="008261A5">
        <w:rPr>
          <w:sz w:val="28"/>
          <w:szCs w:val="28"/>
        </w:rPr>
        <w:t xml:space="preserve"> мозжечка</w:t>
      </w:r>
      <w:r>
        <w:rPr>
          <w:sz w:val="28"/>
          <w:szCs w:val="28"/>
        </w:rPr>
        <w:t>.</w:t>
      </w:r>
    </w:p>
    <w:p w14:paraId="5A56F670" w14:textId="340F0907" w:rsidR="008261A5" w:rsidRDefault="008261A5" w:rsidP="004744FB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МР-признаки </w:t>
      </w:r>
      <w:r w:rsidR="00A43183">
        <w:rPr>
          <w:sz w:val="28"/>
          <w:szCs w:val="28"/>
        </w:rPr>
        <w:t>вентрикуломегалии</w:t>
      </w:r>
      <w:r>
        <w:rPr>
          <w:sz w:val="28"/>
          <w:szCs w:val="28"/>
        </w:rPr>
        <w:t>.</w:t>
      </w:r>
    </w:p>
    <w:p w14:paraId="6BA736D1" w14:textId="77777777" w:rsidR="00A67513" w:rsidRDefault="00A67513" w:rsidP="004744FB">
      <w:pPr>
        <w:spacing w:line="360" w:lineRule="auto"/>
        <w:jc w:val="both"/>
        <w:rPr>
          <w:sz w:val="28"/>
          <w:szCs w:val="28"/>
        </w:rPr>
      </w:pPr>
    </w:p>
    <w:p w14:paraId="2CEC7ABE" w14:textId="77777777" w:rsidR="00A7198F" w:rsidRDefault="00A7198F" w:rsidP="004744FB">
      <w:pPr>
        <w:spacing w:line="360" w:lineRule="auto"/>
        <w:jc w:val="both"/>
        <w:rPr>
          <w:sz w:val="28"/>
          <w:szCs w:val="28"/>
        </w:rPr>
      </w:pPr>
    </w:p>
    <w:p w14:paraId="79EA28AF" w14:textId="77777777" w:rsidR="00A7198F" w:rsidRDefault="00A7198F" w:rsidP="004744FB">
      <w:pPr>
        <w:spacing w:line="360" w:lineRule="auto"/>
        <w:jc w:val="both"/>
        <w:rPr>
          <w:sz w:val="28"/>
          <w:szCs w:val="28"/>
        </w:rPr>
      </w:pPr>
    </w:p>
    <w:p w14:paraId="08EEDEC0" w14:textId="77777777" w:rsidR="00A67513" w:rsidRDefault="003720A1" w:rsidP="004744FB">
      <w:pPr>
        <w:spacing w:line="360" w:lineRule="auto"/>
      </w:pPr>
      <w:r>
        <w:rPr>
          <w:b/>
          <w:bCs/>
          <w:sz w:val="28"/>
          <w:szCs w:val="28"/>
        </w:rPr>
        <w:t>Врач: Корешков А.Р.</w:t>
      </w:r>
    </w:p>
    <w:sectPr w:rsidR="00A67513">
      <w:pgSz w:w="11900" w:h="16840"/>
      <w:pgMar w:top="1134" w:right="850" w:bottom="1134" w:left="170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454A36" w14:textId="77777777" w:rsidR="00D34E1B" w:rsidRDefault="00D34E1B">
      <w:r>
        <w:separator/>
      </w:r>
    </w:p>
  </w:endnote>
  <w:endnote w:type="continuationSeparator" w:id="0">
    <w:p w14:paraId="27E9E361" w14:textId="77777777" w:rsidR="00D34E1B" w:rsidRDefault="00D34E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Arial"/>
    <w:charset w:val="00"/>
    <w:family w:val="roman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8DE45F" w14:textId="77777777" w:rsidR="00D34E1B" w:rsidRDefault="00D34E1B">
      <w:r>
        <w:separator/>
      </w:r>
    </w:p>
  </w:footnote>
  <w:footnote w:type="continuationSeparator" w:id="0">
    <w:p w14:paraId="2A1D1C78" w14:textId="77777777" w:rsidR="00D34E1B" w:rsidRDefault="00D34E1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autoHyphenation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7513"/>
    <w:rsid w:val="00041310"/>
    <w:rsid w:val="00255213"/>
    <w:rsid w:val="003720A1"/>
    <w:rsid w:val="0043086E"/>
    <w:rsid w:val="00456D47"/>
    <w:rsid w:val="004744FB"/>
    <w:rsid w:val="00491A19"/>
    <w:rsid w:val="004C6847"/>
    <w:rsid w:val="005313FB"/>
    <w:rsid w:val="005A499F"/>
    <w:rsid w:val="00693D6C"/>
    <w:rsid w:val="00730677"/>
    <w:rsid w:val="00814E33"/>
    <w:rsid w:val="008261A5"/>
    <w:rsid w:val="00987097"/>
    <w:rsid w:val="00A43183"/>
    <w:rsid w:val="00A67513"/>
    <w:rsid w:val="00A7198F"/>
    <w:rsid w:val="00A95962"/>
    <w:rsid w:val="00B85145"/>
    <w:rsid w:val="00B96E4E"/>
    <w:rsid w:val="00D34E1B"/>
    <w:rsid w:val="00D44151"/>
    <w:rsid w:val="00DA364A"/>
    <w:rsid w:val="00E14B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1BED221C"/>
  <w15:docId w15:val="{0393E478-6432-405A-B60C-7A8D21E932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14B1D"/>
    <w:rPr>
      <w:rFonts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Колонтитулы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mg1">
    <w:name w:val="mg1"/>
    <w:basedOn w:val="a"/>
    <w:rsid w:val="00E14B1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 w:cs="Times New Roman"/>
      <w:color w:val="auto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paragraph" w:styleId="a5">
    <w:name w:val="header"/>
    <w:basedOn w:val="a"/>
    <w:link w:val="a6"/>
    <w:uiPriority w:val="99"/>
    <w:unhideWhenUsed/>
    <w:rsid w:val="008261A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8261A5"/>
    <w:rPr>
      <w:rFonts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styleId="a7">
    <w:name w:val="footer"/>
    <w:basedOn w:val="a"/>
    <w:link w:val="a8"/>
    <w:uiPriority w:val="99"/>
    <w:unhideWhenUsed/>
    <w:rsid w:val="008261A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8261A5"/>
    <w:rPr>
      <w:rFonts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7083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vc.r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hello@evc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Тема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Тема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Тема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324</Words>
  <Characters>1851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 Kroshkina</dc:creator>
  <cp:lastModifiedBy>Артем Корешков</cp:lastModifiedBy>
  <cp:revision>2</cp:revision>
  <dcterms:created xsi:type="dcterms:W3CDTF">2025-05-16T15:46:00Z</dcterms:created>
  <dcterms:modified xsi:type="dcterms:W3CDTF">2025-05-16T15:46:00Z</dcterms:modified>
</cp:coreProperties>
</file>