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4EEC" w:rsidRDefault="00554EEC" w:rsidP="00554EEC">
      <w:pPr>
        <w:pStyle w:val="a3"/>
        <w:spacing w:after="278"/>
        <w:rPr>
          <w:b/>
          <w:bCs/>
        </w:rPr>
      </w:pPr>
      <w:r>
        <w:rPr>
          <w:b/>
          <w:bCs/>
        </w:rPr>
        <w:t>ДЕТАЛИЗИРОВАННОЕ УЛЬТРАЗВУКОВОЕ ИССЛЕДОВАНИЕ БРЮШНОЙ ПОЛОСТИ</w:t>
      </w:r>
    </w:p>
    <w:p w:rsidR="004B7D20" w:rsidRDefault="004B7D20" w:rsidP="00554EEC">
      <w:pPr>
        <w:pStyle w:val="a3"/>
        <w:spacing w:after="278"/>
      </w:pPr>
      <w:r>
        <w:rPr>
          <w:b/>
          <w:bCs/>
        </w:rPr>
        <w:t>Аксенова, к</w:t>
      </w:r>
      <w:proofErr w:type="gramStart"/>
      <w:r>
        <w:rPr>
          <w:b/>
          <w:bCs/>
        </w:rPr>
        <w:t>.Т</w:t>
      </w:r>
      <w:proofErr w:type="gramEnd"/>
      <w:r>
        <w:rPr>
          <w:b/>
          <w:bCs/>
        </w:rPr>
        <w:t>ихвин</w:t>
      </w:r>
    </w:p>
    <w:p w:rsidR="00554EEC" w:rsidRDefault="00554EEC" w:rsidP="00554EEC">
      <w:pPr>
        <w:pStyle w:val="a3"/>
        <w:spacing w:after="278"/>
      </w:pPr>
      <w:r>
        <w:rPr>
          <w:color w:val="000000"/>
          <w:sz w:val="20"/>
          <w:szCs w:val="20"/>
        </w:rPr>
        <w:t>Данное заключение не является диагнозом и должно быть интерпретировано лечащим врачом.</w:t>
      </w:r>
      <w:r>
        <w:t xml:space="preserve"> </w:t>
      </w:r>
      <w:r>
        <w:br/>
      </w:r>
      <w:r>
        <w:br/>
      </w:r>
      <w:r>
        <w:rPr>
          <w:b/>
          <w:bCs/>
        </w:rPr>
        <w:t>Печень:</w:t>
      </w:r>
      <w:r>
        <w:t xml:space="preserve"> визуализируется. Расположение: типичное. Размер: не </w:t>
      </w:r>
      <w:proofErr w:type="gramStart"/>
      <w:r>
        <w:t>увеличена</w:t>
      </w:r>
      <w:proofErr w:type="gramEnd"/>
      <w:r>
        <w:t>. Края острые. Контуры: ровные, четкие. Структура: однородная. Эхогенность: не изменена. Оценка венозной системы: без особенностей. Наличие очаговых или диффузных изменений: не визуализируются</w:t>
      </w:r>
      <w:r>
        <w:br/>
      </w:r>
      <w:r>
        <w:br/>
      </w:r>
      <w:r>
        <w:rPr>
          <w:b/>
          <w:bCs/>
        </w:rPr>
        <w:t>Желчный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>. Контуры ровные, четкие. Содержимое однородное, ан</w:t>
      </w:r>
      <w:r w:rsidR="004B7D20">
        <w:t>эхогенное. Стенка не утолщена, 0,7</w:t>
      </w:r>
      <w:r>
        <w:t xml:space="preserve"> мм. Желчные протоки не расширены. </w:t>
      </w:r>
    </w:p>
    <w:p w:rsidR="00554EEC" w:rsidRDefault="00554EEC" w:rsidP="00554EEC">
      <w:pPr>
        <w:pStyle w:val="a3"/>
        <w:spacing w:before="278" w:beforeAutospacing="0" w:after="278"/>
      </w:pPr>
      <w:r>
        <w:rPr>
          <w:b/>
          <w:bCs/>
        </w:rPr>
        <w:t>Желудочно-кишечный тракт:</w:t>
      </w:r>
      <w:r>
        <w:br/>
      </w:r>
      <w:r>
        <w:rPr>
          <w:b/>
          <w:bCs/>
        </w:rPr>
        <w:t>Желудок:</w:t>
      </w:r>
      <w:r>
        <w:t xml:space="preserve"> Степень наполнения: </w:t>
      </w:r>
      <w:proofErr w:type="gramStart"/>
      <w:r>
        <w:t>спавшийся</w:t>
      </w:r>
      <w:proofErr w:type="gramEnd"/>
      <w:r w:rsidR="004B7D20">
        <w:t>.</w:t>
      </w:r>
      <w:r>
        <w:t xml:space="preserve"> Толщина стенки: </w:t>
      </w:r>
      <w:r w:rsidR="004B7D20">
        <w:t>2,7</w:t>
      </w:r>
      <w:r>
        <w:t>мм. Дифференциация слоев стенки: сохранена. Складчатость: сохранена. Эвакуация: сохранена. Пилорический сфинктер: без особенностей.</w:t>
      </w:r>
      <w:r>
        <w:br/>
      </w:r>
      <w:r>
        <w:br/>
      </w:r>
      <w:r>
        <w:rPr>
          <w:b/>
          <w:bCs/>
        </w:rPr>
        <w:t>Двенадцатиперстная кишка:</w:t>
      </w:r>
      <w:r>
        <w:t xml:space="preserve"> Перистальтика сохранена. Толщина стенки </w:t>
      </w:r>
      <w:r w:rsidR="004B7D20">
        <w:t>2,3</w:t>
      </w:r>
      <w:r>
        <w:t>мм. Дифференциация слоев стенки сохранена. Соотношение слоев стенки кишки: не изменено. Просвет не расширен.</w:t>
      </w:r>
      <w:r>
        <w:br/>
      </w:r>
      <w:r>
        <w:br/>
      </w:r>
      <w:r>
        <w:rPr>
          <w:b/>
          <w:bCs/>
        </w:rPr>
        <w:t xml:space="preserve">Тощая кишка: </w:t>
      </w:r>
      <w:r>
        <w:t xml:space="preserve">Перистальтика сохранена. Толщина стенки </w:t>
      </w:r>
      <w:r w:rsidR="004B7D20">
        <w:t>2,2</w:t>
      </w:r>
      <w:r>
        <w:t xml:space="preserve">мм. Дифференциация слоев стенки сохранена. Соотношение слоев стенки кишки: </w:t>
      </w:r>
      <w:r w:rsidR="004B7D20">
        <w:t>слабо выражен подслизистый слой</w:t>
      </w:r>
      <w:r>
        <w:t xml:space="preserve"> Просвет не расширен.</w:t>
      </w:r>
      <w:r>
        <w:br/>
      </w:r>
      <w:r>
        <w:br/>
      </w:r>
      <w:r>
        <w:rPr>
          <w:b/>
          <w:bCs/>
        </w:rPr>
        <w:t xml:space="preserve">Подвздошная кишка: </w:t>
      </w:r>
      <w:r>
        <w:rPr>
          <w:color w:val="000000"/>
        </w:rPr>
        <w:t>стенка</w:t>
      </w:r>
      <w:r w:rsidR="004B7D20">
        <w:rPr>
          <w:color w:val="000000"/>
        </w:rPr>
        <w:t xml:space="preserve"> 2,9мм,</w:t>
      </w:r>
      <w:r>
        <w:rPr>
          <w:color w:val="000000"/>
        </w:rPr>
        <w:t xml:space="preserve"> не утолщена. Без видимых изменений.</w:t>
      </w:r>
      <w:r>
        <w:br/>
      </w:r>
      <w:r>
        <w:br/>
      </w:r>
      <w:r>
        <w:rPr>
          <w:b/>
          <w:bCs/>
          <w:color w:val="000000"/>
        </w:rPr>
        <w:t>Слепая кишка:</w:t>
      </w:r>
      <w:r>
        <w:rPr>
          <w:color w:val="000000"/>
        </w:rPr>
        <w:t xml:space="preserve"> стенка не утолщена. Без видимых изменений.</w:t>
      </w:r>
      <w:r>
        <w:br/>
      </w:r>
      <w:r>
        <w:rPr>
          <w:b/>
          <w:bCs/>
        </w:rPr>
        <w:t>Ободочная кишка:</w:t>
      </w:r>
      <w:r>
        <w:t xml:space="preserve"> перистальтика не визуализируется. Толщина стенки </w:t>
      </w:r>
      <w:r w:rsidR="004B7D20">
        <w:t>1,4</w:t>
      </w:r>
      <w:r>
        <w:t>мм. Дифференциация слоев стенки сохранена. Соотноше</w:t>
      </w:r>
      <w:r w:rsidR="004B7D20">
        <w:t>ние слоев стенки кишки: выражен подслизистый слой</w:t>
      </w:r>
      <w:r>
        <w:t>. Просвет расширен однородным гиперэхогенным содержимым.</w:t>
      </w:r>
      <w:r>
        <w:br/>
      </w:r>
      <w:r>
        <w:br/>
      </w:r>
      <w:r>
        <w:rPr>
          <w:b/>
          <w:bCs/>
        </w:rPr>
        <w:t>Поджелудочная железа:</w:t>
      </w:r>
      <w:r>
        <w:t xml:space="preserve"> визуализируется. Размер: не </w:t>
      </w:r>
      <w:proofErr w:type="gramStart"/>
      <w:r>
        <w:t>увеличена</w:t>
      </w:r>
      <w:proofErr w:type="gramEnd"/>
      <w:r>
        <w:t xml:space="preserve">. Контуры: ровные, четкие. </w:t>
      </w:r>
      <w:proofErr w:type="spellStart"/>
      <w:r>
        <w:t>Эхоструктура</w:t>
      </w:r>
      <w:proofErr w:type="spellEnd"/>
      <w:r>
        <w:t xml:space="preserve"> однородная. Эхогенность не изменена. Проток не расширен. Наличие очаговых изменений: не визуализируется. Эхогенность </w:t>
      </w:r>
      <w:proofErr w:type="spellStart"/>
      <w:r>
        <w:t>перипанкреатического</w:t>
      </w:r>
      <w:proofErr w:type="spellEnd"/>
      <w:r>
        <w:t xml:space="preserve"> жира не </w:t>
      </w:r>
      <w:proofErr w:type="gramStart"/>
      <w:r>
        <w:t>изменена</w:t>
      </w:r>
      <w:proofErr w:type="gramEnd"/>
      <w:r>
        <w:t>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br/>
        <w:t>Почки:</w:t>
      </w:r>
      <w:r>
        <w:br/>
      </w:r>
      <w:r>
        <w:rPr>
          <w:b/>
          <w:bCs/>
        </w:rPr>
        <w:t>Левая почка:</w:t>
      </w:r>
      <w:r>
        <w:t xml:space="preserve"> визуализируется. Размер: </w:t>
      </w:r>
      <w:r w:rsidR="004B7D20">
        <w:t>44*29,7</w:t>
      </w:r>
      <w:r>
        <w:t xml:space="preserve">мм. Положение: анатомически правильное. Форма бобовидная. Контуры ровные, четкие. Структура паренхимы: однородная. Эхогенность: </w:t>
      </w:r>
      <w:r w:rsidR="004B7D20">
        <w:t>повышена</w:t>
      </w:r>
      <w:r>
        <w:t xml:space="preserve">. Кортикомедулярная дифференциация: </w:t>
      </w:r>
      <w:r w:rsidR="004B7D20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  <w:r>
        <w:br/>
      </w:r>
      <w:r>
        <w:br/>
      </w:r>
      <w:r>
        <w:rPr>
          <w:b/>
          <w:bCs/>
        </w:rPr>
        <w:t xml:space="preserve">Правая почка: </w:t>
      </w:r>
      <w:r>
        <w:t xml:space="preserve">визуализируется. Размер: </w:t>
      </w:r>
      <w:r w:rsidR="004B7D20">
        <w:t>42,5*24,7</w:t>
      </w:r>
      <w:r>
        <w:t xml:space="preserve">мм. Положение: анатомически правильное. Форма бобовидная. Контуры ровные, четкие. Структура паренхимы: </w:t>
      </w:r>
      <w:r>
        <w:lastRenderedPageBreak/>
        <w:t xml:space="preserve">однородная. Эхогенность: </w:t>
      </w:r>
      <w:r w:rsidR="004B7D20">
        <w:t>повышена</w:t>
      </w:r>
      <w:r>
        <w:t xml:space="preserve">. Кортикомедулярная дифференциация: </w:t>
      </w:r>
      <w:r w:rsidR="004B7D20">
        <w:t>сглажена</w:t>
      </w:r>
      <w:r>
        <w:t>. Лоханка не расширена. Проксимальный отдел мочеточника: не расширен. Дистальный отдел мочеточника: не расширен. Наличие очаговых или диффузных изменений: не визуализируется.</w:t>
      </w:r>
    </w:p>
    <w:p w:rsidR="00554EEC" w:rsidRDefault="00554EEC" w:rsidP="00554EEC">
      <w:pPr>
        <w:pStyle w:val="a3"/>
        <w:spacing w:after="278"/>
      </w:pPr>
      <w:r>
        <w:rPr>
          <w:b/>
          <w:bCs/>
        </w:rPr>
        <w:t>Селезенка:</w:t>
      </w:r>
      <w:r>
        <w:t xml:space="preserve"> визуализируется. Размер: не увеличен. Контуры: ровные, четкие. Структура однородная. Эхогенность не изменена. Сосудистый рисунок: без изменений. Наличие очаговых или диффузных изменений: не визуализируется.</w:t>
      </w:r>
    </w:p>
    <w:p w:rsidR="004B7D20" w:rsidRDefault="00554EEC" w:rsidP="004B7D20">
      <w:pPr>
        <w:pStyle w:val="a3"/>
        <w:spacing w:after="278"/>
      </w:pPr>
      <w:r>
        <w:rPr>
          <w:b/>
          <w:bCs/>
        </w:rPr>
        <w:t>Мочевой пузырь:</w:t>
      </w:r>
      <w:r>
        <w:t xml:space="preserve"> визуализируется. Степень наполнения: умеренно </w:t>
      </w:r>
      <w:proofErr w:type="gramStart"/>
      <w:r>
        <w:t>наполнен</w:t>
      </w:r>
      <w:proofErr w:type="gramEnd"/>
      <w:r>
        <w:t xml:space="preserve">. Толщина стенки: </w:t>
      </w:r>
      <w:r w:rsidR="004B7D20">
        <w:t>1,3</w:t>
      </w:r>
      <w:r>
        <w:t>мм. Содержимое: анэхогенное</w:t>
      </w:r>
      <w:r w:rsidR="004B7D20">
        <w:t xml:space="preserve"> с небольшим количеством </w:t>
      </w:r>
      <w:proofErr w:type="spellStart"/>
      <w:r w:rsidR="004B7D20">
        <w:t>гипоэхогенной</w:t>
      </w:r>
      <w:proofErr w:type="spellEnd"/>
      <w:r w:rsidR="004B7D20">
        <w:t xml:space="preserve"> взвеси</w:t>
      </w:r>
      <w:r>
        <w:t xml:space="preserve">. Дополнительные включения: не визуализируются. </w:t>
      </w:r>
      <w:r>
        <w:br/>
      </w:r>
      <w:r>
        <w:rPr>
          <w:b/>
          <w:bCs/>
        </w:rPr>
        <w:t>Уретра:</w:t>
      </w:r>
      <w:r>
        <w:t xml:space="preserve"> проксимальный отдел уретры не </w:t>
      </w:r>
      <w:r w:rsidR="004B7D20">
        <w:t>расширен, стенки не утолщены.</w:t>
      </w:r>
      <w:r w:rsidR="004B7D20">
        <w:br/>
      </w:r>
    </w:p>
    <w:p w:rsidR="004B7D20" w:rsidRDefault="00554EEC" w:rsidP="00554EEC">
      <w:pPr>
        <w:pStyle w:val="a3"/>
        <w:spacing w:after="278"/>
      </w:pPr>
      <w:r>
        <w:br/>
      </w:r>
      <w:r>
        <w:rPr>
          <w:b/>
          <w:bCs/>
        </w:rPr>
        <w:t>Лимфатические узлы брюшной полости:</w:t>
      </w:r>
      <w:r>
        <w:t xml:space="preserve"> без особенностей.</w:t>
      </w:r>
      <w:r>
        <w:br/>
      </w:r>
      <w:r>
        <w:rPr>
          <w:b/>
          <w:bCs/>
        </w:rPr>
        <w:t>Наличие свободной жидкости в брюшной полости:</w:t>
      </w:r>
      <w:r>
        <w:t xml:space="preserve"> не визуализируется </w:t>
      </w:r>
      <w:r>
        <w:br/>
      </w:r>
      <w:r>
        <w:rPr>
          <w:b/>
          <w:bCs/>
        </w:rPr>
        <w:t xml:space="preserve">Наличие свободного газа в брюшной полости: </w:t>
      </w:r>
      <w:r>
        <w:t>не визуализируется.</w:t>
      </w:r>
      <w:r>
        <w:br/>
      </w:r>
      <w:r>
        <w:rPr>
          <w:b/>
          <w:bCs/>
        </w:rPr>
        <w:t>Ткани сальника и жировая ткань:</w:t>
      </w:r>
      <w:r>
        <w:t xml:space="preserve"> без особенностей. Эхогенность: не повышена. </w:t>
      </w:r>
    </w:p>
    <w:p w:rsidR="00554EEC" w:rsidRDefault="00554EEC" w:rsidP="00554EEC">
      <w:pPr>
        <w:pStyle w:val="a3"/>
        <w:spacing w:after="278"/>
      </w:pPr>
      <w:r>
        <w:br/>
      </w:r>
      <w:r>
        <w:br/>
      </w:r>
      <w:r>
        <w:rPr>
          <w:b/>
          <w:bCs/>
          <w:sz w:val="36"/>
          <w:szCs w:val="36"/>
        </w:rPr>
        <w:t>Заключение:</w:t>
      </w:r>
      <w:r>
        <w:rPr>
          <w:b/>
          <w:bCs/>
        </w:rPr>
        <w:t xml:space="preserve"> </w:t>
      </w:r>
      <w:r>
        <w:t>на момент исследования УЗ-признаки:</w:t>
      </w:r>
    </w:p>
    <w:p w:rsidR="00BB4038" w:rsidRDefault="004B7D20" w:rsidP="00554EEC">
      <w:pPr>
        <w:pStyle w:val="a3"/>
        <w:spacing w:after="278"/>
      </w:pPr>
      <w:r>
        <w:t xml:space="preserve">- диффузных изменений стенки тонкого отдела кишечника, характерных для </w:t>
      </w:r>
      <w:r w:rsidRPr="00935BBB">
        <w:t>энтеропатии хронического течения</w:t>
      </w:r>
    </w:p>
    <w:p w:rsidR="004B7D20" w:rsidRDefault="004B7D20" w:rsidP="00554EEC">
      <w:pPr>
        <w:pStyle w:val="a3"/>
        <w:spacing w:after="278"/>
      </w:pPr>
      <w:r>
        <w:t xml:space="preserve">- слабо </w:t>
      </w:r>
      <w:proofErr w:type="gramStart"/>
      <w:r>
        <w:t>выраженное</w:t>
      </w:r>
      <w:proofErr w:type="gramEnd"/>
      <w:r>
        <w:t xml:space="preserve"> утолщения и изменения стенки ободочной кишки, характерных для слабо выраженного колита</w:t>
      </w:r>
    </w:p>
    <w:p w:rsidR="004B7D20" w:rsidRDefault="004B7D20" w:rsidP="00554EEC">
      <w:pPr>
        <w:pStyle w:val="a3"/>
        <w:spacing w:after="278"/>
      </w:pPr>
      <w:r w:rsidRPr="00935BBB">
        <w:t>- диффузных билатеральных изменений паренхимы почек, характерных для хронической нефропатии/жировой инфильтрации</w:t>
      </w:r>
    </w:p>
    <w:p w:rsidR="004B7D20" w:rsidRDefault="004B7D20" w:rsidP="00554EEC">
      <w:pPr>
        <w:pStyle w:val="a3"/>
        <w:spacing w:after="278"/>
      </w:pPr>
      <w:r>
        <w:t>- наличия небольшого количества взвеси в мочевом пузыре, что может являться вариантом видовой нормы</w:t>
      </w:r>
    </w:p>
    <w:p w:rsidR="004B7D20" w:rsidRDefault="004B7D20" w:rsidP="00554EEC">
      <w:pPr>
        <w:pStyle w:val="a3"/>
        <w:spacing w:after="278"/>
      </w:pPr>
    </w:p>
    <w:p w:rsidR="00BB4038" w:rsidRDefault="00BB4038" w:rsidP="00554EEC">
      <w:pPr>
        <w:pStyle w:val="a3"/>
        <w:spacing w:after="278"/>
      </w:pPr>
      <w:r>
        <w:t>Исследование выполнила: врач визуальной диагностики Ахмерова.А.И</w:t>
      </w:r>
    </w:p>
    <w:p w:rsidR="00EC6C3F" w:rsidRDefault="00EC6C3F"/>
    <w:sectPr w:rsidR="00EC6C3F" w:rsidSect="009E2C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554EEC"/>
    <w:rsid w:val="001C3F08"/>
    <w:rsid w:val="004B7D20"/>
    <w:rsid w:val="00554EEC"/>
    <w:rsid w:val="009E2C9E"/>
    <w:rsid w:val="00BB4038"/>
    <w:rsid w:val="00EC6C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E2C9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54EEC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865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585</Words>
  <Characters>3341</Characters>
  <Application>Microsoft Office Word</Application>
  <DocSecurity>0</DocSecurity>
  <Lines>27</Lines>
  <Paragraphs>7</Paragraphs>
  <ScaleCrop>false</ScaleCrop>
  <Company/>
  <LinksUpToDate>false</LinksUpToDate>
  <CharactersWithSpaces>3919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2025-03-30T07:36:00Z</dcterms:created>
  <dcterms:modified xsi:type="dcterms:W3CDTF">2025-03-30T07:36:00Z</dcterms:modified>
</cp:coreProperties>
</file>