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6E2F71" w:rsidRDefault="006E2F71" w:rsidP="00554EEC">
      <w:pPr>
        <w:pStyle w:val="a3"/>
        <w:spacing w:after="278"/>
      </w:pPr>
      <w:r>
        <w:rPr>
          <w:b/>
          <w:bCs/>
        </w:rPr>
        <w:t>Васильева, к</w:t>
      </w:r>
      <w:proofErr w:type="gramStart"/>
      <w:r>
        <w:rPr>
          <w:b/>
          <w:bCs/>
        </w:rPr>
        <w:t>.У</w:t>
      </w:r>
      <w:proofErr w:type="gramEnd"/>
      <w:r>
        <w:rPr>
          <w:b/>
          <w:bCs/>
        </w:rPr>
        <w:t>льрих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>. Края острые. Контуры: ровные, четкие. Структура: однородная</w:t>
      </w:r>
      <w:r w:rsidR="006E2F71">
        <w:t>, сглажена</w:t>
      </w:r>
      <w:r>
        <w:t xml:space="preserve">. Эхогенность: </w:t>
      </w:r>
      <w:r w:rsidR="006E2F71">
        <w:t>повышена</w:t>
      </w:r>
      <w:r>
        <w:t>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Контуры ровные, четкие. Содержимое ан</w:t>
      </w:r>
      <w:r w:rsidR="006E2F71">
        <w:t>эхогенное с наличием небольшого количества взвеси. Стенка не утолщена, 0,6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умеренно </w:t>
      </w:r>
      <w:proofErr w:type="gramStart"/>
      <w:r>
        <w:t>наполнен</w:t>
      </w:r>
      <w:proofErr w:type="gramEnd"/>
      <w:r>
        <w:t xml:space="preserve">. Содержимое: </w:t>
      </w:r>
      <w:proofErr w:type="spellStart"/>
      <w:r w:rsidR="006E2F71">
        <w:t>гипоэхогенное</w:t>
      </w:r>
      <w:proofErr w:type="spellEnd"/>
      <w:r w:rsidR="006E2F71">
        <w:t xml:space="preserve">, </w:t>
      </w:r>
      <w:r>
        <w:t>неоднородное</w:t>
      </w:r>
      <w:r w:rsidR="006E2F71">
        <w:t xml:space="preserve">, визуализируются </w:t>
      </w:r>
      <w:proofErr w:type="spellStart"/>
      <w:r w:rsidR="006E2F71">
        <w:t>гиперэхогенные</w:t>
      </w:r>
      <w:proofErr w:type="spellEnd"/>
      <w:r w:rsidR="006E2F71">
        <w:t xml:space="preserve"> </w:t>
      </w:r>
      <w:proofErr w:type="gramStart"/>
      <w:r w:rsidR="006E2F71">
        <w:t>включения</w:t>
      </w:r>
      <w:proofErr w:type="gramEnd"/>
      <w:r w:rsidR="006E2F71">
        <w:t xml:space="preserve"> испускающие </w:t>
      </w:r>
      <w:proofErr w:type="spellStart"/>
      <w:r w:rsidR="006E2F71">
        <w:t>эхотень</w:t>
      </w:r>
      <w:proofErr w:type="spellEnd"/>
      <w:r w:rsidR="006E2F71">
        <w:t xml:space="preserve"> около 6,7мм в диаметре (корм?)</w:t>
      </w:r>
      <w:r>
        <w:t xml:space="preserve">. Толщина стенки: </w:t>
      </w:r>
      <w:r w:rsidR="006E2F71">
        <w:t>1,7</w:t>
      </w:r>
      <w:r>
        <w:t>мм. Дифференциация слоев стенки: сохранена. Складчатость: сохранена. Эвакуация: с</w:t>
      </w:r>
      <w:r w:rsidR="006E2F71">
        <w:t>нижена (голод более 10 часов)</w:t>
      </w:r>
      <w:r>
        <w:t>. Пилорический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</w:t>
      </w:r>
      <w:r w:rsidR="006E2F71">
        <w:t xml:space="preserve"> 2,3</w:t>
      </w:r>
      <w:r>
        <w:t xml:space="preserve"> 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6E2F71">
        <w:t>1,9</w:t>
      </w:r>
      <w:r>
        <w:t>мм. Дифференциация слоев стенки сохранена</w:t>
      </w:r>
      <w:r w:rsidR="006E2F71">
        <w:t xml:space="preserve">, в слизистом слое визуализируются точечные </w:t>
      </w:r>
      <w:proofErr w:type="spellStart"/>
      <w:r w:rsidR="006E2F71">
        <w:t>гипоэхогенные</w:t>
      </w:r>
      <w:proofErr w:type="spellEnd"/>
      <w:r w:rsidR="006E2F71">
        <w:t xml:space="preserve"> включения</w:t>
      </w:r>
      <w:r>
        <w:t xml:space="preserve">. Соотношение слоев стенки кишки: </w:t>
      </w:r>
      <w:r w:rsidR="006E2F71">
        <w:t>выражен подслизистый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6E2F71">
        <w:t>0,9</w:t>
      </w:r>
      <w:r>
        <w:t>мм. Дифференциация слоев стенки сохранена. Соотношение слоев стенки кишки: не изменено. Просвет расширен однородным гиперэхогенным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Эхогенность не изменена. Проток не расширен. Наличие очаговых изменений: не визуализируется. Эхогенность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6E2F71">
        <w:t>39,8*25,5</w:t>
      </w:r>
      <w:r>
        <w:t>мм. Положение: анатомически правильное. Форма бобовидная. Контуры ровные, четкие. Структура паренхимы: однородная. Эхогенность: не изменена. Корт</w:t>
      </w:r>
      <w:r w:rsidR="006E2F71">
        <w:t>икомедулярная дифференциация: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lastRenderedPageBreak/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6E2F71">
        <w:t>36,6*20,9</w:t>
      </w:r>
      <w:r>
        <w:t>мм. Положение: анатомически правильное. Форма бобовидная. Контуры ровные, четкие. Структура паренхимы: однородная. Эхогенность: не изменена. Корт</w:t>
      </w:r>
      <w:r w:rsidR="006E2F71">
        <w:t>икомедулярная дифференциация: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Эхогенность не изменена. Сосудистый рисунок: без изменений. Наличие очаговых или диффузных изменений: не визуализируется.</w:t>
      </w:r>
    </w:p>
    <w:p w:rsidR="006E2F71" w:rsidRDefault="00554EEC" w:rsidP="006E2F71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6E2F71">
        <w:t>0,9</w:t>
      </w:r>
      <w:r>
        <w:t xml:space="preserve">мм. Содержимое: однородное, анэхогенное.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6E2F71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Эхогенность: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>на момент исследования УЗ-признаки:</w:t>
      </w:r>
    </w:p>
    <w:p w:rsidR="006E2F71" w:rsidRDefault="006E2F71" w:rsidP="006E2F71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диффузных изменений паренхимы </w:t>
      </w:r>
      <w:r>
        <w:rPr>
          <w:rFonts w:ascii="Times New Roman" w:hAnsi="Times New Roman" w:cs="Times New Roman"/>
          <w:sz w:val="24"/>
          <w:szCs w:val="24"/>
        </w:rPr>
        <w:t xml:space="preserve">печени, характерных для </w:t>
      </w:r>
      <w:r w:rsidRPr="00935BBB">
        <w:rPr>
          <w:rFonts w:ascii="Times New Roman" w:hAnsi="Times New Roman" w:cs="Times New Roman"/>
          <w:sz w:val="24"/>
          <w:szCs w:val="24"/>
        </w:rPr>
        <w:t xml:space="preserve">гепатита хронического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течения</w:t>
      </w:r>
      <w:r>
        <w:rPr>
          <w:rFonts w:ascii="Times New Roman" w:hAnsi="Times New Roman" w:cs="Times New Roman"/>
          <w:sz w:val="24"/>
          <w:szCs w:val="24"/>
        </w:rPr>
        <w:t>\жировой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дистрофии\</w:t>
      </w:r>
      <w:r w:rsidRPr="00935BBB">
        <w:rPr>
          <w:rFonts w:ascii="Times New Roman" w:hAnsi="Times New Roman" w:cs="Times New Roman"/>
          <w:sz w:val="24"/>
          <w:szCs w:val="24"/>
        </w:rPr>
        <w:t>липидоза</w:t>
      </w:r>
      <w:proofErr w:type="spellEnd"/>
    </w:p>
    <w:p w:rsidR="006E2F71" w:rsidRDefault="006E2F71" w:rsidP="006E2F71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наличия в полости желчного пузыря небольшого количества взвеси</w:t>
      </w:r>
    </w:p>
    <w:p w:rsidR="006E2F71" w:rsidRDefault="006E2F71" w:rsidP="006E2F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гипотонии желудка со снижением эвакуации с наличием в просвете структур, характерных для кормовых масс, нельзя исключать наличие инородных тел</w:t>
      </w:r>
    </w:p>
    <w:p w:rsidR="006E2F71" w:rsidRDefault="006E2F71" w:rsidP="006E2F71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хронической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гастроэнтеропатии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>, а также дополнительных точечных включений в слизистом слое тонкого кишечника, что может быть характерно для ВЗК (группы воспалительных заболеваний кишечника)</w:t>
      </w:r>
    </w:p>
    <w:p w:rsidR="006E2F71" w:rsidRDefault="006E2F71" w:rsidP="006E2F71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</w:t>
      </w:r>
    </w:p>
    <w:p w:rsidR="006E2F71" w:rsidRPr="006E2F71" w:rsidRDefault="006E2F71" w:rsidP="006E2F71">
      <w:pPr>
        <w:rPr>
          <w:rFonts w:ascii="Times New Roman" w:hAnsi="Times New Roman" w:cs="Times New Roman"/>
          <w:sz w:val="24"/>
          <w:szCs w:val="24"/>
        </w:rPr>
      </w:pPr>
    </w:p>
    <w:p w:rsidR="006E2F71" w:rsidRPr="00935BBB" w:rsidRDefault="006E2F71" w:rsidP="006E2F71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Полноценная оценка ЖКТ невозможна. Не выдержана голодная диета. По этой причине некоторые находки могут быть упущены или неправильно интерпретированы.</w:t>
      </w:r>
    </w:p>
    <w:p w:rsidR="006E2F71" w:rsidRDefault="006E2F71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6E2F71"/>
    <w:rsid w:val="009E2C9E"/>
    <w:rsid w:val="00BB4038"/>
    <w:rsid w:val="00EC6C3F"/>
    <w:rsid w:val="00F16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671</Words>
  <Characters>3825</Characters>
  <Application>Microsoft Office Word</Application>
  <DocSecurity>0</DocSecurity>
  <Lines>31</Lines>
  <Paragraphs>8</Paragraphs>
  <ScaleCrop>false</ScaleCrop>
  <Company/>
  <LinksUpToDate>false</LinksUpToDate>
  <CharactersWithSpaces>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2025-03-17T18:07:00Z</dcterms:created>
  <dcterms:modified xsi:type="dcterms:W3CDTF">2025-03-17T18:07:00Z</dcterms:modified>
</cp:coreProperties>
</file>