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6E050B8F" w14:textId="77777777" w:rsidR="009C59EB" w:rsidRPr="00D63496" w:rsidRDefault="009C59EB" w:rsidP="009C59EB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91AB13" wp14:editId="095CD5F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903C3" w14:textId="77777777" w:rsidR="009C59EB" w:rsidRDefault="009C59EB" w:rsidP="009C59EB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EB23AC3" wp14:editId="76852C65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91AB13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541903C3" w14:textId="77777777" w:rsidR="009C59EB" w:rsidRDefault="009C59EB" w:rsidP="009C59EB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EB23AC3" wp14:editId="76852C65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52996A4E" w14:textId="77777777" w:rsidR="009C59EB" w:rsidRPr="00D63496" w:rsidRDefault="009C59EB" w:rsidP="009C59EB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629007D4" w14:textId="77777777" w:rsidR="009C59EB" w:rsidRPr="00D63496" w:rsidRDefault="009C59EB" w:rsidP="009C59E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4A893385" w14:textId="77777777" w:rsidR="009C59EB" w:rsidRPr="00A55B43" w:rsidRDefault="009C59EB" w:rsidP="009C59E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0C8A578D" w14:textId="77777777" w:rsidR="009C59EB" w:rsidRPr="003A743C" w:rsidRDefault="009C59EB" w:rsidP="009C59EB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49"/>
      </w:tblGrid>
      <w:tr w:rsidR="009C59EB" w:rsidRPr="0011323B" w14:paraId="22763FAF" w14:textId="77777777" w:rsidTr="002C10BE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4D74B8" w14:textId="77777777" w:rsidR="009C59EB" w:rsidRPr="0011323B" w:rsidRDefault="009C59EB" w:rsidP="002C10BE">
            <w:pPr>
              <w:jc w:val="center"/>
              <w:rPr>
                <w:rFonts w:ascii="Arial" w:hAnsi="Arial" w:cs="Arial"/>
              </w:rPr>
            </w:pPr>
            <w:r w:rsidRPr="0011323B">
              <w:rPr>
                <w:rFonts w:ascii="Arial" w:hAnsi="Arial" w:cs="Arial"/>
              </w:rPr>
              <w:t>05.03.2025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38F08" w14:textId="77777777" w:rsidR="009C59EB" w:rsidRPr="0011323B" w:rsidRDefault="009C59EB" w:rsidP="002C10BE">
            <w:pPr>
              <w:jc w:val="center"/>
              <w:rPr>
                <w:rFonts w:ascii="Arial" w:hAnsi="Arial" w:cs="Arial"/>
              </w:rPr>
            </w:pPr>
            <w:r w:rsidRPr="0011323B">
              <w:rPr>
                <w:rFonts w:ascii="Arial" w:hAnsi="Arial" w:cs="Arial"/>
              </w:rPr>
              <w:t>50965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131E18" w14:textId="77777777" w:rsidR="009C59EB" w:rsidRPr="0011323B" w:rsidRDefault="009C59EB" w:rsidP="002C10BE">
            <w:pPr>
              <w:rPr>
                <w:rFonts w:ascii="Arial" w:hAnsi="Arial" w:cs="Arial"/>
              </w:rPr>
            </w:pPr>
            <w:r w:rsidRPr="0011323B">
              <w:rPr>
                <w:rFonts w:ascii="Arial" w:hAnsi="Arial" w:cs="Arial"/>
              </w:rPr>
              <w:t xml:space="preserve">Рыбакова А. К. </w:t>
            </w:r>
            <w:r>
              <w:rPr>
                <w:rFonts w:ascii="Arial" w:hAnsi="Arial" w:cs="Arial"/>
              </w:rPr>
              <w:t xml:space="preserve">                                         </w:t>
            </w:r>
            <w:r w:rsidRPr="0011323B">
              <w:rPr>
                <w:rFonts w:ascii="Arial" w:hAnsi="Arial" w:cs="Arial"/>
              </w:rPr>
              <w:t>кош</w:t>
            </w:r>
            <w:r>
              <w:rPr>
                <w:rFonts w:ascii="Arial" w:hAnsi="Arial" w:cs="Arial"/>
              </w:rPr>
              <w:t>ка</w:t>
            </w:r>
            <w:r w:rsidRPr="0011323B">
              <w:rPr>
                <w:rFonts w:ascii="Arial" w:hAnsi="Arial" w:cs="Arial"/>
              </w:rPr>
              <w:t xml:space="preserve"> ПЛЮША</w:t>
            </w:r>
          </w:p>
        </w:tc>
      </w:tr>
    </w:tbl>
    <w:p w14:paraId="2D75E28F" w14:textId="77777777" w:rsidR="009C59EB" w:rsidRPr="009F2CAB" w:rsidRDefault="009C59EB" w:rsidP="009C59EB">
      <w:pPr>
        <w:rPr>
          <w:rStyle w:val="a4"/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b/>
          <w:sz w:val="22"/>
          <w:szCs w:val="22"/>
        </w:rPr>
        <w:t>Исследование провел:</w:t>
      </w:r>
      <w:r w:rsidRPr="009F2CAB">
        <w:rPr>
          <w:rFonts w:ascii="Arial" w:hAnsi="Arial" w:cs="Arial"/>
          <w:sz w:val="22"/>
          <w:szCs w:val="22"/>
        </w:rPr>
        <w:t xml:space="preserve"> </w:t>
      </w:r>
      <w:r w:rsidRPr="009F2CAB">
        <w:rPr>
          <w:rFonts w:ascii="Arial" w:hAnsi="Arial" w:cs="Arial"/>
          <w:sz w:val="22"/>
          <w:szCs w:val="22"/>
          <w:lang w:val="en-US"/>
        </w:rPr>
        <w:t>MVSc</w:t>
      </w:r>
      <w:r w:rsidRPr="009F2CAB">
        <w:rPr>
          <w:rFonts w:ascii="Arial" w:hAnsi="Arial" w:cs="Arial"/>
          <w:sz w:val="22"/>
          <w:szCs w:val="22"/>
        </w:rPr>
        <w:t xml:space="preserve">, </w:t>
      </w:r>
      <w:r w:rsidRPr="009F2CAB">
        <w:rPr>
          <w:rFonts w:ascii="Arial" w:hAnsi="Arial" w:cs="Arial"/>
          <w:sz w:val="22"/>
          <w:szCs w:val="22"/>
          <w:lang w:val="en-US"/>
        </w:rPr>
        <w:t>PhD</w:t>
      </w:r>
      <w:r w:rsidRPr="009F2CAB">
        <w:rPr>
          <w:rFonts w:ascii="Arial" w:hAnsi="Arial" w:cs="Arial"/>
          <w:sz w:val="22"/>
          <w:szCs w:val="22"/>
        </w:rPr>
        <w:t xml:space="preserve">, </w:t>
      </w:r>
      <w:r w:rsidRPr="009F2CAB">
        <w:rPr>
          <w:rFonts w:ascii="Arial" w:hAnsi="Arial" w:cs="Arial"/>
          <w:sz w:val="22"/>
          <w:szCs w:val="22"/>
          <w:lang w:val="en-US"/>
        </w:rPr>
        <w:t>DVM</w:t>
      </w:r>
      <w:r w:rsidRPr="009F2CAB">
        <w:rPr>
          <w:rFonts w:ascii="Arial" w:hAnsi="Arial" w:cs="Arial"/>
          <w:sz w:val="22"/>
          <w:szCs w:val="22"/>
        </w:rPr>
        <w:t xml:space="preserve">, рентгенолог </w:t>
      </w:r>
      <w:hyperlink r:id="rId12" w:history="1">
        <w:r w:rsidRPr="009F2CAB">
          <w:rPr>
            <w:rStyle w:val="a4"/>
            <w:rFonts w:ascii="Arial" w:hAnsi="Arial" w:cs="Arial"/>
            <w:sz w:val="22"/>
            <w:szCs w:val="22"/>
          </w:rPr>
          <w:t xml:space="preserve">Кемельман </w:t>
        </w:r>
      </w:hyperlink>
      <w:r w:rsidRPr="009F2CAB">
        <w:rPr>
          <w:rStyle w:val="a4"/>
          <w:rFonts w:ascii="Arial" w:hAnsi="Arial" w:cs="Arial"/>
          <w:sz w:val="22"/>
          <w:szCs w:val="22"/>
        </w:rPr>
        <w:t xml:space="preserve">Е. Л.  </w:t>
      </w:r>
    </w:p>
    <w:p w14:paraId="1E815474" w14:textId="77777777" w:rsidR="009C59EB" w:rsidRPr="009F2CAB" w:rsidRDefault="00EA4AC5" w:rsidP="009C59EB">
      <w:pPr>
        <w:rPr>
          <w:rFonts w:ascii="Arial" w:hAnsi="Arial" w:cs="Arial"/>
          <w:sz w:val="22"/>
          <w:szCs w:val="22"/>
        </w:rPr>
      </w:pPr>
      <w:hyperlink r:id="rId13" w:history="1">
        <w:r w:rsidR="009C59EB" w:rsidRPr="009F2CAB">
          <w:rPr>
            <w:rStyle w:val="a4"/>
            <w:rFonts w:ascii="Arial" w:hAnsi="Arial" w:cs="Arial"/>
            <w:sz w:val="22"/>
            <w:szCs w:val="22"/>
            <w:lang w:val="en-US"/>
          </w:rPr>
          <w:t>Telegram</w:t>
        </w:r>
        <w:r w:rsidR="009C59EB" w:rsidRPr="009F2CAB">
          <w:rPr>
            <w:rStyle w:val="a4"/>
            <w:rFonts w:ascii="Arial" w:hAnsi="Arial" w:cs="Arial"/>
            <w:sz w:val="22"/>
            <w:szCs w:val="22"/>
          </w:rPr>
          <w:t xml:space="preserve"> (вопросы, комментарии; только сообщения) +79163323639</w:t>
        </w:r>
      </w:hyperlink>
    </w:p>
    <w:p w14:paraId="6B376D95" w14:textId="50F4192F" w:rsidR="00B94C9F" w:rsidRPr="009F2CAB" w:rsidRDefault="00B94C9F" w:rsidP="007A78B9">
      <w:pPr>
        <w:rPr>
          <w:rFonts w:ascii="Arial" w:hAnsi="Arial" w:cs="Arial"/>
          <w:sz w:val="22"/>
          <w:szCs w:val="22"/>
        </w:rPr>
      </w:pPr>
    </w:p>
    <w:p w14:paraId="4B0406BC" w14:textId="77777777" w:rsidR="00BC1236" w:rsidRPr="009F2CAB" w:rsidRDefault="00B94C9F">
      <w:pPr>
        <w:rPr>
          <w:rStyle w:val="a4"/>
          <w:rFonts w:ascii="Arial" w:hAnsi="Arial" w:cs="Arial"/>
          <w:b/>
          <w:color w:val="auto"/>
          <w:sz w:val="22"/>
          <w:szCs w:val="22"/>
          <w:u w:val="none"/>
        </w:rPr>
      </w:pPr>
      <w:r w:rsidRPr="009F2CAB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4" w:history="1">
        <w:r w:rsidRPr="009F2CAB">
          <w:rPr>
            <w:rStyle w:val="a4"/>
            <w:rFonts w:ascii="Arial" w:hAnsi="Arial" w:cs="Arial"/>
            <w:b/>
            <w:color w:val="auto"/>
            <w:sz w:val="22"/>
            <w:szCs w:val="22"/>
            <w:u w:val="none"/>
          </w:rPr>
          <w:t>брюшной полости</w:t>
        </w:r>
      </w:hyperlink>
    </w:p>
    <w:p w14:paraId="583336FC" w14:textId="51BC9745" w:rsidR="00264068" w:rsidRPr="009F2CAB" w:rsidRDefault="000D2E7C">
      <w:pPr>
        <w:rPr>
          <w:rFonts w:ascii="Arial" w:hAnsi="Arial" w:cs="Arial"/>
          <w:b/>
          <w:sz w:val="22"/>
          <w:szCs w:val="22"/>
        </w:rPr>
      </w:pPr>
      <w:r w:rsidRPr="009F2CAB">
        <w:rPr>
          <w:rFonts w:ascii="Arial" w:hAnsi="Arial" w:cs="Arial"/>
          <w:b/>
          <w:sz w:val="22"/>
          <w:szCs w:val="22"/>
        </w:rPr>
        <w:t>ЗАКЛЮЧЕНИЕ</w:t>
      </w:r>
      <w:r w:rsidR="00264068" w:rsidRPr="009F2CAB">
        <w:rPr>
          <w:rFonts w:ascii="Arial" w:hAnsi="Arial" w:cs="Arial"/>
          <w:b/>
          <w:sz w:val="22"/>
          <w:szCs w:val="22"/>
        </w:rPr>
        <w:t>:</w:t>
      </w:r>
    </w:p>
    <w:p w14:paraId="42FB52FD" w14:textId="4EEB00DF" w:rsidR="0063191A" w:rsidRPr="009F2CAB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 xml:space="preserve">Свободный газ: </w:t>
      </w:r>
      <w:r w:rsidR="00EC7903" w:rsidRPr="009F2CAB">
        <w:rPr>
          <w:rFonts w:ascii="Arial" w:hAnsi="Arial" w:cs="Arial"/>
          <w:sz w:val="22"/>
          <w:szCs w:val="22"/>
        </w:rPr>
        <w:t>не визуализируется</w:t>
      </w:r>
    </w:p>
    <w:p w14:paraId="3EAB9791" w14:textId="344A0DEB" w:rsidR="003B02B4" w:rsidRPr="009F2CAB" w:rsidRDefault="003B02B4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Свободная жидкость:</w:t>
      </w:r>
      <w:r w:rsidR="00EC7903" w:rsidRPr="009F2CAB">
        <w:rPr>
          <w:rFonts w:ascii="Arial" w:hAnsi="Arial" w:cs="Arial"/>
          <w:sz w:val="22"/>
          <w:szCs w:val="22"/>
        </w:rPr>
        <w:t xml:space="preserve"> </w:t>
      </w:r>
      <w:r w:rsidR="00BC1236" w:rsidRPr="009F2CAB">
        <w:rPr>
          <w:rFonts w:ascii="Arial" w:hAnsi="Arial" w:cs="Arial"/>
          <w:sz w:val="22"/>
          <w:szCs w:val="22"/>
        </w:rPr>
        <w:t>локальных скоплений Н/В, однако, присутствуют области инфильтрации перитуморального жира</w:t>
      </w:r>
    </w:p>
    <w:p w14:paraId="2275C84E" w14:textId="4363062E" w:rsidR="00CF4950" w:rsidRPr="009F2CAB" w:rsidRDefault="00CF4950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Стенка брюшной полости:</w:t>
      </w:r>
      <w:r w:rsidR="006E0E0D" w:rsidRPr="009F2CAB">
        <w:rPr>
          <w:rFonts w:ascii="Arial" w:hAnsi="Arial" w:cs="Arial"/>
          <w:sz w:val="22"/>
          <w:szCs w:val="22"/>
        </w:rPr>
        <w:t xml:space="preserve"> </w:t>
      </w:r>
      <w:r w:rsidR="00BC1236" w:rsidRPr="009F2CAB">
        <w:rPr>
          <w:rFonts w:ascii="Arial" w:hAnsi="Arial" w:cs="Arial"/>
          <w:sz w:val="22"/>
          <w:szCs w:val="22"/>
          <w:lang w:val="en-US"/>
        </w:rPr>
        <w:t>N</w:t>
      </w:r>
    </w:p>
    <w:p w14:paraId="1B920AEA" w14:textId="72F1E857" w:rsidR="0063642B" w:rsidRPr="009F2CAB" w:rsidRDefault="00911054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Желудок</w:t>
      </w:r>
      <w:r w:rsidR="0063642B" w:rsidRPr="009F2CAB">
        <w:rPr>
          <w:rFonts w:ascii="Arial" w:hAnsi="Arial" w:cs="Arial"/>
          <w:sz w:val="22"/>
          <w:szCs w:val="22"/>
        </w:rPr>
        <w:t>:</w:t>
      </w:r>
      <w:r w:rsidR="003B02B4" w:rsidRPr="009F2CAB">
        <w:rPr>
          <w:rFonts w:ascii="Arial" w:hAnsi="Arial" w:cs="Arial"/>
          <w:sz w:val="22"/>
          <w:szCs w:val="22"/>
        </w:rPr>
        <w:t xml:space="preserve"> </w:t>
      </w:r>
      <w:r w:rsidR="001A65CE" w:rsidRPr="009F2CAB">
        <w:rPr>
          <w:rFonts w:ascii="Arial" w:hAnsi="Arial" w:cs="Arial"/>
          <w:sz w:val="22"/>
          <w:szCs w:val="22"/>
        </w:rPr>
        <w:t>выраженная избыточная пневматизация, аэрофагия</w:t>
      </w:r>
    </w:p>
    <w:p w14:paraId="3A291659" w14:textId="7CDDEB4B" w:rsidR="00BC1236" w:rsidRPr="009F2CAB" w:rsidRDefault="00EA4AC5" w:rsidP="00BC1236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5" w:history="1">
        <w:r w:rsidR="00BC1236" w:rsidRPr="009F2CAB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Двенадцатиперстная кишка</w:t>
        </w:r>
      </w:hyperlink>
      <w:r w:rsidR="00BC1236" w:rsidRPr="009F2CAB">
        <w:rPr>
          <w:rFonts w:ascii="Arial" w:hAnsi="Arial" w:cs="Arial"/>
          <w:sz w:val="22"/>
          <w:szCs w:val="22"/>
        </w:rPr>
        <w:t xml:space="preserve">: </w:t>
      </w:r>
      <w:r w:rsidR="00BC1236" w:rsidRPr="009F2CAB">
        <w:rPr>
          <w:rFonts w:ascii="Arial" w:hAnsi="Arial" w:cs="Arial"/>
          <w:sz w:val="22"/>
          <w:szCs w:val="22"/>
          <w:lang w:val="en-US"/>
        </w:rPr>
        <w:t>N</w:t>
      </w:r>
    </w:p>
    <w:p w14:paraId="3735D2E3" w14:textId="1856A5E5" w:rsidR="00FD5B39" w:rsidRPr="009F2CAB" w:rsidRDefault="00BC1236" w:rsidP="00FD5B39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9F2CAB">
        <w:rPr>
          <w:rFonts w:ascii="Arial" w:hAnsi="Arial" w:cs="Arial"/>
          <w:sz w:val="22"/>
          <w:szCs w:val="22"/>
          <w:highlight w:val="yellow"/>
        </w:rPr>
        <w:t xml:space="preserve">Объёмное солидное массивное Н/О в области </w:t>
      </w:r>
      <w:r w:rsidR="009F2CAB" w:rsidRPr="009F2CAB">
        <w:rPr>
          <w:rFonts w:ascii="Arial" w:hAnsi="Arial" w:cs="Arial"/>
          <w:sz w:val="22"/>
          <w:szCs w:val="22"/>
          <w:highlight w:val="yellow"/>
        </w:rPr>
        <w:t>ил</w:t>
      </w:r>
      <w:r w:rsidR="00B73BD0">
        <w:rPr>
          <w:rFonts w:ascii="Arial" w:hAnsi="Arial" w:cs="Arial"/>
          <w:sz w:val="22"/>
          <w:szCs w:val="22"/>
          <w:highlight w:val="yellow"/>
        </w:rPr>
        <w:t>е</w:t>
      </w:r>
      <w:bookmarkStart w:id="0" w:name="_GoBack"/>
      <w:bookmarkEnd w:id="0"/>
      <w:r w:rsidR="009F2CAB" w:rsidRPr="009F2CAB">
        <w:rPr>
          <w:rFonts w:ascii="Arial" w:hAnsi="Arial" w:cs="Arial"/>
          <w:sz w:val="22"/>
          <w:szCs w:val="22"/>
          <w:highlight w:val="yellow"/>
        </w:rPr>
        <w:t>оцекального</w:t>
      </w:r>
      <w:r w:rsidRPr="009F2CAB">
        <w:rPr>
          <w:rFonts w:ascii="Arial" w:hAnsi="Arial" w:cs="Arial"/>
          <w:sz w:val="22"/>
          <w:szCs w:val="22"/>
          <w:highlight w:val="yellow"/>
        </w:rPr>
        <w:t xml:space="preserve"> клапана с вовлечением прилежащей части подвздошной кишки, слепой кишки и восходящей петли ободочной кишки. Толщина изменённой стенки (неоплазии) до 20 мм в отдельных участках. </w:t>
      </w:r>
      <w:r w:rsidRPr="009F2CAB">
        <w:rPr>
          <w:rFonts w:ascii="Arial" w:hAnsi="Arial" w:cs="Arial"/>
          <w:b/>
          <w:sz w:val="22"/>
          <w:szCs w:val="22"/>
          <w:highlight w:val="yellow"/>
        </w:rPr>
        <w:t>Предельно высокая вероятность неопластического роста, лимфома наиболее вероятна, см. комментарий 1 и 2</w:t>
      </w:r>
    </w:p>
    <w:p w14:paraId="7D13415B" w14:textId="4D04263B" w:rsidR="009F2CAB" w:rsidRPr="009F2CAB" w:rsidRDefault="009F2CAB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9F2CAB">
        <w:rPr>
          <w:rFonts w:ascii="Arial" w:hAnsi="Arial" w:cs="Arial"/>
          <w:sz w:val="22"/>
          <w:szCs w:val="22"/>
          <w:highlight w:val="yellow"/>
        </w:rPr>
        <w:t>Региональные лимфоузлы, вероятно, вовлечены в объём неопластического роста</w:t>
      </w:r>
    </w:p>
    <w:p w14:paraId="26EBCE65" w14:textId="4DC797B1" w:rsidR="00BC1236" w:rsidRPr="009F2CAB" w:rsidRDefault="00BC1236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9F2CAB">
        <w:rPr>
          <w:rFonts w:ascii="Arial" w:hAnsi="Arial" w:cs="Arial"/>
          <w:sz w:val="22"/>
          <w:szCs w:val="22"/>
          <w:highlight w:val="yellow"/>
        </w:rPr>
        <w:t>Просвет в области поражённых отделов дифференцируется. На уровне подвздошной кишки сужен, на уровне слепой и ободочной кишки – расширен</w:t>
      </w:r>
    </w:p>
    <w:p w14:paraId="5F7F3F5C" w14:textId="036A1048" w:rsidR="00BC1236" w:rsidRPr="009F2CAB" w:rsidRDefault="00BC1236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9F2CAB">
        <w:rPr>
          <w:rFonts w:ascii="Arial" w:hAnsi="Arial" w:cs="Arial"/>
          <w:sz w:val="22"/>
          <w:szCs w:val="22"/>
          <w:highlight w:val="yellow"/>
        </w:rPr>
        <w:t>Отмечается избыточно выраженная пневматизация и расширение петель тощей кишки – механическое нарушение проходимости</w:t>
      </w:r>
    </w:p>
    <w:p w14:paraId="4E1E343B" w14:textId="5271E4DC" w:rsidR="004063D4" w:rsidRPr="009F2CAB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Печень:</w:t>
      </w:r>
      <w:r w:rsidR="00262F3C" w:rsidRPr="009F2CAB">
        <w:rPr>
          <w:rFonts w:ascii="Arial" w:hAnsi="Arial" w:cs="Arial"/>
          <w:sz w:val="22"/>
          <w:szCs w:val="22"/>
        </w:rPr>
        <w:t xml:space="preserve"> </w:t>
      </w:r>
      <w:r w:rsidR="00BC1236" w:rsidRPr="009F2CAB">
        <w:rPr>
          <w:rFonts w:ascii="Arial" w:hAnsi="Arial" w:cs="Arial"/>
          <w:sz w:val="22"/>
          <w:szCs w:val="22"/>
          <w:lang w:val="en-US"/>
        </w:rPr>
        <w:t>N</w:t>
      </w:r>
      <w:r w:rsidR="00BC1236" w:rsidRPr="009F2CAB">
        <w:rPr>
          <w:rFonts w:ascii="Arial" w:hAnsi="Arial" w:cs="Arial"/>
          <w:sz w:val="22"/>
          <w:szCs w:val="22"/>
        </w:rPr>
        <w:t>, гомогенная окраска с хорошо выраженной перфузией</w:t>
      </w:r>
    </w:p>
    <w:p w14:paraId="408582E0" w14:textId="77777777" w:rsidR="00BC1236" w:rsidRPr="009F2CAB" w:rsidRDefault="00BC1236" w:rsidP="00BC1236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Желчный пузырь: обычной формы и локализации, хорошо наполнен, контрастного осадка Н/В – УЗИ может потребоваться для дополнительной визуализации неконтрастного осадка</w:t>
      </w:r>
    </w:p>
    <w:p w14:paraId="503FDAEE" w14:textId="6B00DFBB" w:rsidR="00E53C24" w:rsidRPr="009F2CAB" w:rsidRDefault="00EA4AC5" w:rsidP="001A65CE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6" w:history="1">
        <w:r w:rsidR="00CC2001" w:rsidRPr="009F2CAB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Селезенка</w:t>
        </w:r>
      </w:hyperlink>
      <w:r w:rsidR="00CC2001" w:rsidRPr="009F2CAB">
        <w:rPr>
          <w:rFonts w:ascii="Arial" w:hAnsi="Arial" w:cs="Arial"/>
          <w:sz w:val="22"/>
          <w:szCs w:val="22"/>
        </w:rPr>
        <w:t>:</w:t>
      </w:r>
      <w:r w:rsidR="006D67E1" w:rsidRPr="009F2CAB">
        <w:rPr>
          <w:rFonts w:ascii="Arial" w:hAnsi="Arial" w:cs="Arial"/>
          <w:sz w:val="22"/>
          <w:szCs w:val="22"/>
        </w:rPr>
        <w:t xml:space="preserve"> </w:t>
      </w:r>
      <w:r w:rsidR="001A65CE" w:rsidRPr="009F2CAB">
        <w:rPr>
          <w:rFonts w:ascii="Arial" w:hAnsi="Arial" w:cs="Arial"/>
          <w:sz w:val="22"/>
          <w:szCs w:val="22"/>
          <w:lang w:val="en-US"/>
        </w:rPr>
        <w:t>N</w:t>
      </w:r>
      <w:r w:rsidR="001A65CE" w:rsidRPr="009F2CAB">
        <w:rPr>
          <w:rFonts w:ascii="Arial" w:hAnsi="Arial" w:cs="Arial"/>
          <w:sz w:val="22"/>
          <w:szCs w:val="22"/>
        </w:rPr>
        <w:t>, гетерогенная окраска без признаков малигнизации</w:t>
      </w:r>
    </w:p>
    <w:p w14:paraId="3CBEC07E" w14:textId="324001CB" w:rsidR="00740F15" w:rsidRPr="009F2CAB" w:rsidRDefault="00EA4AC5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7" w:history="1">
        <w:r w:rsidR="006E0E0D" w:rsidRPr="009F2CAB">
          <w:rPr>
            <w:rStyle w:val="a4"/>
            <w:rFonts w:ascii="Arial" w:hAnsi="Arial" w:cs="Arial"/>
            <w:color w:val="000000" w:themeColor="text1"/>
            <w:sz w:val="22"/>
            <w:szCs w:val="22"/>
            <w:u w:val="none"/>
          </w:rPr>
          <w:t>Надпочечники</w:t>
        </w:r>
      </w:hyperlink>
      <w:r w:rsidR="003B02B4" w:rsidRPr="009F2CAB">
        <w:rPr>
          <w:rFonts w:ascii="Arial" w:hAnsi="Arial" w:cs="Arial"/>
          <w:sz w:val="22"/>
          <w:szCs w:val="22"/>
        </w:rPr>
        <w:t>:</w:t>
      </w:r>
      <w:r w:rsidR="009F2CAB" w:rsidRPr="009F2CAB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7CEB7F0E" w14:textId="14466FC8" w:rsidR="00320480" w:rsidRPr="009F2CAB" w:rsidRDefault="00EA4AC5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hyperlink r:id="rId18" w:history="1">
        <w:r w:rsidR="006E0E0D" w:rsidRPr="009F2CAB">
          <w:rPr>
            <w:rStyle w:val="a4"/>
            <w:rFonts w:ascii="Arial" w:hAnsi="Arial" w:cs="Arial"/>
            <w:color w:val="auto"/>
            <w:sz w:val="22"/>
            <w:szCs w:val="22"/>
            <w:highlight w:val="yellow"/>
            <w:u w:val="none"/>
          </w:rPr>
          <w:t>Почки:</w:t>
        </w:r>
      </w:hyperlink>
      <w:r w:rsidR="006E0E0D" w:rsidRPr="009F2CAB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1A65CE" w:rsidRPr="009F2CAB">
        <w:rPr>
          <w:rFonts w:ascii="Arial" w:hAnsi="Arial" w:cs="Arial"/>
          <w:sz w:val="22"/>
          <w:szCs w:val="22"/>
          <w:highlight w:val="yellow"/>
        </w:rPr>
        <w:t xml:space="preserve">выраженное патологическое увеличение (размеры см. на изображении), выраженная неправильная форма, КМД снижена, интрапарнехиматозные разлитые округлые гиподенсивные очаги. </w:t>
      </w:r>
      <w:r w:rsidR="001A65CE" w:rsidRPr="009F2CAB">
        <w:rPr>
          <w:rFonts w:ascii="Arial" w:hAnsi="Arial" w:cs="Arial"/>
          <w:b/>
          <w:sz w:val="22"/>
          <w:szCs w:val="22"/>
          <w:highlight w:val="yellow"/>
        </w:rPr>
        <w:t>КТ признаки неопластических изменений, высокая вероятность лимфомы, см. комментарий 1</w:t>
      </w:r>
    </w:p>
    <w:p w14:paraId="65314D6D" w14:textId="77777777" w:rsidR="009F2CAB" w:rsidRPr="009F2CAB" w:rsidRDefault="009F2CAB" w:rsidP="009F2CAB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Мочеточники: исследование вне стадии выделительной урографии, мягкотканые контуры хорошо прослеживаются на фоне жира. Признаков контрастных уролитов в их проекции Н/В</w:t>
      </w:r>
    </w:p>
    <w:p w14:paraId="2F744C54" w14:textId="77777777" w:rsidR="009F2CAB" w:rsidRPr="009F2CAB" w:rsidRDefault="009F2CAB" w:rsidP="009F2CAB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Мочевой пузырь слабо наполнен, без особенностей (УЗИ метод выбора для визуализации)</w:t>
      </w:r>
    </w:p>
    <w:p w14:paraId="65692393" w14:textId="432396EA" w:rsidR="006D58FF" w:rsidRPr="009F2CAB" w:rsidRDefault="006D58FF" w:rsidP="006D58FF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Уретра:</w:t>
      </w:r>
      <w:r w:rsidR="009F2CAB" w:rsidRPr="009F2CAB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6EEFB722" w14:textId="6EBC8308" w:rsidR="001A65CE" w:rsidRPr="009F2CAB" w:rsidRDefault="007C74C6" w:rsidP="009F2CAB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9F2CAB">
        <w:rPr>
          <w:rFonts w:ascii="Arial" w:hAnsi="Arial" w:cs="Arial"/>
          <w:sz w:val="22"/>
          <w:szCs w:val="22"/>
          <w:highlight w:val="yellow"/>
        </w:rPr>
        <w:t>Лимфоузлы брюшной полости:</w:t>
      </w:r>
      <w:r w:rsidR="009F2CAB" w:rsidRPr="009F2CAB">
        <w:rPr>
          <w:rFonts w:ascii="Arial" w:hAnsi="Arial" w:cs="Arial"/>
          <w:sz w:val="22"/>
          <w:szCs w:val="22"/>
          <w:highlight w:val="yellow"/>
        </w:rPr>
        <w:t xml:space="preserve"> в</w:t>
      </w:r>
      <w:r w:rsidR="001A65CE" w:rsidRPr="009F2CAB">
        <w:rPr>
          <w:rFonts w:ascii="Arial" w:hAnsi="Arial" w:cs="Arial"/>
          <w:sz w:val="22"/>
          <w:szCs w:val="22"/>
          <w:highlight w:val="yellow"/>
        </w:rPr>
        <w:t>ыраженное увеличение правого медиального подвздошного лимфоузла</w:t>
      </w:r>
    </w:p>
    <w:p w14:paraId="3B58AE1E" w14:textId="7D0ED4E0" w:rsidR="003B02B4" w:rsidRPr="009F2CAB" w:rsidRDefault="003B02B4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Сосуды брюшной полости:</w:t>
      </w:r>
      <w:r w:rsidR="009F2CAB" w:rsidRPr="009F2CAB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541C87C5" w14:textId="31469CC3" w:rsidR="007C6A18" w:rsidRPr="009F2CAB" w:rsidRDefault="007C6A18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>Промежность и область ануса:</w:t>
      </w:r>
      <w:r w:rsidR="009F2CAB" w:rsidRPr="009F2CAB">
        <w:rPr>
          <w:rFonts w:ascii="Arial" w:hAnsi="Arial" w:cs="Arial"/>
          <w:sz w:val="22"/>
          <w:szCs w:val="22"/>
        </w:rPr>
        <w:t xml:space="preserve"> </w:t>
      </w:r>
      <w:r w:rsidR="009F2CAB" w:rsidRPr="009F2CAB">
        <w:rPr>
          <w:rFonts w:ascii="Arial" w:hAnsi="Arial" w:cs="Arial"/>
          <w:sz w:val="22"/>
          <w:szCs w:val="22"/>
          <w:lang w:val="en-US"/>
        </w:rPr>
        <w:t>N</w:t>
      </w:r>
    </w:p>
    <w:p w14:paraId="2AC0B518" w14:textId="77777777" w:rsidR="003B02B4" w:rsidRPr="009F2CAB" w:rsidRDefault="003B02B4" w:rsidP="006E0E0D">
      <w:pPr>
        <w:rPr>
          <w:rFonts w:ascii="Arial" w:hAnsi="Arial" w:cs="Arial"/>
          <w:sz w:val="22"/>
          <w:szCs w:val="22"/>
        </w:rPr>
      </w:pPr>
    </w:p>
    <w:p w14:paraId="3DF02566" w14:textId="77777777" w:rsidR="003B02B4" w:rsidRPr="009F2CAB" w:rsidRDefault="003B02B4" w:rsidP="003B02B4">
      <w:pPr>
        <w:rPr>
          <w:rFonts w:ascii="Arial" w:hAnsi="Arial" w:cs="Arial"/>
          <w:b/>
          <w:sz w:val="22"/>
          <w:szCs w:val="22"/>
        </w:rPr>
      </w:pPr>
      <w:r w:rsidRPr="009F2CAB">
        <w:rPr>
          <w:rFonts w:ascii="Arial" w:hAnsi="Arial" w:cs="Arial"/>
          <w:b/>
          <w:sz w:val="22"/>
          <w:szCs w:val="22"/>
        </w:rPr>
        <w:t xml:space="preserve">Комментарии: </w:t>
      </w:r>
    </w:p>
    <w:p w14:paraId="6A778F4E" w14:textId="77777777" w:rsidR="001A65CE" w:rsidRPr="009F2CAB" w:rsidRDefault="001A65CE" w:rsidP="001A65CE">
      <w:pPr>
        <w:pStyle w:val="a3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9F2CAB">
        <w:rPr>
          <w:rFonts w:ascii="Arial" w:hAnsi="Arial" w:cs="Arial"/>
          <w:sz w:val="22"/>
          <w:szCs w:val="22"/>
        </w:rPr>
        <w:t xml:space="preserve">В соответствии с принципами </w:t>
      </w:r>
      <w:hyperlink r:id="rId19" w:history="1">
        <w:r w:rsidRPr="009F2CAB">
          <w:rPr>
            <w:rStyle w:val="a4"/>
            <w:rFonts w:ascii="Arial" w:hAnsi="Arial" w:cs="Arial"/>
            <w:sz w:val="22"/>
            <w:szCs w:val="22"/>
          </w:rPr>
          <w:t>онкологической настороженности</w:t>
        </w:r>
      </w:hyperlink>
      <w:r w:rsidRPr="009F2CAB">
        <w:rPr>
          <w:rFonts w:ascii="Arial" w:hAnsi="Arial" w:cs="Arial"/>
          <w:sz w:val="22"/>
          <w:szCs w:val="22"/>
        </w:rPr>
        <w:t xml:space="preserve"> подобные образования / изменения стенки / области оцениваются как потенциально злокачественные пока не будет убедительно доказано обратного по результатам гистологического исследования.</w:t>
      </w:r>
    </w:p>
    <w:p w14:paraId="07C19AED" w14:textId="77777777" w:rsidR="001A65CE" w:rsidRPr="009F2CAB" w:rsidRDefault="001A65CE" w:rsidP="001A65CE">
      <w:pPr>
        <w:pStyle w:val="a3"/>
        <w:numPr>
          <w:ilvl w:val="0"/>
          <w:numId w:val="9"/>
        </w:numPr>
        <w:rPr>
          <w:rFonts w:ascii="Arial" w:hAnsi="Arial" w:cs="Arial"/>
          <w:bCs/>
          <w:sz w:val="22"/>
          <w:szCs w:val="22"/>
        </w:rPr>
      </w:pPr>
      <w:r w:rsidRPr="009F2CAB">
        <w:rPr>
          <w:rFonts w:ascii="Arial" w:hAnsi="Arial" w:cs="Arial"/>
          <w:bCs/>
          <w:sz w:val="22"/>
          <w:szCs w:val="22"/>
        </w:rPr>
        <w:t>Для верификации типа неопластической ткани стенки кишечника выполнена только режущая биопсия. Материал отправлен только на гистологическое исследование.</w:t>
      </w:r>
    </w:p>
    <w:p w14:paraId="26326DD1" w14:textId="77777777" w:rsidR="001051E8" w:rsidRPr="003A743C" w:rsidRDefault="001051E8" w:rsidP="001051E8">
      <w:pPr>
        <w:jc w:val="right"/>
        <w:rPr>
          <w:rFonts w:ascii="Arial" w:hAnsi="Arial" w:cs="Arial"/>
        </w:rPr>
      </w:pPr>
    </w:p>
    <w:p w14:paraId="77ABBF11" w14:textId="77777777" w:rsidR="00084C67" w:rsidRPr="00823CF0" w:rsidRDefault="00EA4AC5" w:rsidP="008D3DB6">
      <w:pPr>
        <w:jc w:val="right"/>
        <w:rPr>
          <w:rFonts w:ascii="Arial" w:hAnsi="Arial" w:cs="Arial"/>
          <w:sz w:val="22"/>
        </w:rPr>
      </w:pPr>
      <w:hyperlink r:id="rId20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21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22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12CDEEB5" w14:textId="77777777" w:rsidR="00823CF0" w:rsidRDefault="00823CF0" w:rsidP="00064CEF">
      <w:pPr>
        <w:rPr>
          <w:rFonts w:ascii="Arial" w:hAnsi="Arial" w:cs="Arial"/>
          <w:b/>
          <w:color w:val="FF0000"/>
        </w:rPr>
      </w:pPr>
    </w:p>
    <w:p w14:paraId="2202E9E3" w14:textId="1B25121E" w:rsidR="000C4417" w:rsidRDefault="000C4417" w:rsidP="00064CEF">
      <w:pPr>
        <w:rPr>
          <w:rFonts w:ascii="Arial" w:hAnsi="Arial" w:cs="Arial"/>
          <w:b/>
          <w:color w:val="FF0000"/>
        </w:rPr>
      </w:pPr>
    </w:p>
    <w:p w14:paraId="7834BFE5" w14:textId="77777777" w:rsidR="00BC1236" w:rsidRPr="003A743C" w:rsidRDefault="00BC1236" w:rsidP="00064CEF">
      <w:pPr>
        <w:rPr>
          <w:rFonts w:ascii="Arial" w:hAnsi="Arial" w:cs="Arial"/>
        </w:rPr>
      </w:pPr>
    </w:p>
    <w:p w14:paraId="0C1A1086" w14:textId="77777777" w:rsidR="00064CEF" w:rsidRDefault="00064CEF" w:rsidP="00064CEF">
      <w:pPr>
        <w:rPr>
          <w:rFonts w:ascii="Arial" w:hAnsi="Arial" w:cs="Arial"/>
        </w:rPr>
      </w:pPr>
    </w:p>
    <w:p w14:paraId="6A3BC7D5" w14:textId="073F144A" w:rsidR="00D1500C" w:rsidRDefault="00D1500C" w:rsidP="00602E16">
      <w:pPr>
        <w:rPr>
          <w:rFonts w:ascii="Arial" w:hAnsi="Arial" w:cs="Arial"/>
        </w:rPr>
      </w:pPr>
    </w:p>
    <w:p w14:paraId="57B3EC8A" w14:textId="77777777" w:rsidR="009F2CAB" w:rsidRDefault="00BC1236" w:rsidP="00BC1236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5B9BD95" wp14:editId="3195379D">
            <wp:extent cx="5753100" cy="397703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67789" cy="40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52537" w14:textId="77777777" w:rsidR="009F2CAB" w:rsidRDefault="009F2CAB" w:rsidP="00BC1236">
      <w:pPr>
        <w:jc w:val="center"/>
        <w:rPr>
          <w:rFonts w:ascii="Arial" w:hAnsi="Arial" w:cs="Arial"/>
        </w:rPr>
      </w:pPr>
    </w:p>
    <w:p w14:paraId="6433BEAC" w14:textId="2B3F12FA" w:rsidR="00BC1236" w:rsidRDefault="00BC1236" w:rsidP="00BC1236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36392434" wp14:editId="6847C515">
            <wp:extent cx="3993893" cy="556260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19454" cy="559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7D557" w14:textId="22DD5620" w:rsidR="009F2CAB" w:rsidRDefault="009F2CAB" w:rsidP="00BC1236">
      <w:pPr>
        <w:jc w:val="center"/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133CE4CF" wp14:editId="41F44F3D">
            <wp:extent cx="6153150" cy="510090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9613" cy="510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DC9FE" w14:textId="5E24BA43" w:rsidR="009F2CAB" w:rsidRDefault="009F2CAB" w:rsidP="00BC1236">
      <w:pPr>
        <w:jc w:val="center"/>
        <w:rPr>
          <w:rFonts w:ascii="Arial" w:hAnsi="Arial" w:cs="Arial"/>
          <w:lang w:val="en-US"/>
        </w:rPr>
      </w:pPr>
    </w:p>
    <w:p w14:paraId="420A7BE0" w14:textId="3CEB6756" w:rsidR="009F2CAB" w:rsidRPr="009F2CAB" w:rsidRDefault="009F2CAB" w:rsidP="00BC1236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2DE81FFE" wp14:editId="15B9121A">
            <wp:extent cx="6199496" cy="3943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03080" cy="394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2CAB" w:rsidRPr="009F2CAB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8DAC4" w14:textId="77777777" w:rsidR="00EA4AC5" w:rsidRDefault="00EA4AC5" w:rsidP="00DA1226">
      <w:r>
        <w:separator/>
      </w:r>
    </w:p>
  </w:endnote>
  <w:endnote w:type="continuationSeparator" w:id="0">
    <w:p w14:paraId="483BB50B" w14:textId="77777777" w:rsidR="00EA4AC5" w:rsidRDefault="00EA4AC5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410AA" w14:textId="77777777" w:rsidR="00EA4AC5" w:rsidRDefault="00EA4AC5" w:rsidP="00DA1226">
      <w:r>
        <w:separator/>
      </w:r>
    </w:p>
  </w:footnote>
  <w:footnote w:type="continuationSeparator" w:id="0">
    <w:p w14:paraId="6D3DC5F9" w14:textId="77777777" w:rsidR="00EA4AC5" w:rsidRDefault="00EA4AC5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DEB0B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27AA1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2E7C"/>
    <w:rsid w:val="000D35A1"/>
    <w:rsid w:val="000E2B67"/>
    <w:rsid w:val="000E45A5"/>
    <w:rsid w:val="000E6559"/>
    <w:rsid w:val="000F11A1"/>
    <w:rsid w:val="000F3338"/>
    <w:rsid w:val="00100BC4"/>
    <w:rsid w:val="00101135"/>
    <w:rsid w:val="001024DC"/>
    <w:rsid w:val="001051E8"/>
    <w:rsid w:val="001103E8"/>
    <w:rsid w:val="00111905"/>
    <w:rsid w:val="001152F4"/>
    <w:rsid w:val="001159E1"/>
    <w:rsid w:val="00191921"/>
    <w:rsid w:val="001A5AFA"/>
    <w:rsid w:val="001A65CE"/>
    <w:rsid w:val="001F76A3"/>
    <w:rsid w:val="00201503"/>
    <w:rsid w:val="002015E3"/>
    <w:rsid w:val="0020387E"/>
    <w:rsid w:val="00232DB7"/>
    <w:rsid w:val="0023632F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05FCF"/>
    <w:rsid w:val="00320480"/>
    <w:rsid w:val="00324A82"/>
    <w:rsid w:val="003571DC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3496A"/>
    <w:rsid w:val="00545479"/>
    <w:rsid w:val="00557825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2E16"/>
    <w:rsid w:val="0060391E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58FF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DB6"/>
    <w:rsid w:val="008D3F33"/>
    <w:rsid w:val="008E3067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39E7"/>
    <w:rsid w:val="009B5AD7"/>
    <w:rsid w:val="009C1727"/>
    <w:rsid w:val="009C3991"/>
    <w:rsid w:val="009C3E26"/>
    <w:rsid w:val="009C59EB"/>
    <w:rsid w:val="009C75C0"/>
    <w:rsid w:val="009E6695"/>
    <w:rsid w:val="009F2CAB"/>
    <w:rsid w:val="00A07F16"/>
    <w:rsid w:val="00A1352C"/>
    <w:rsid w:val="00A27AF0"/>
    <w:rsid w:val="00A3107B"/>
    <w:rsid w:val="00A41294"/>
    <w:rsid w:val="00A4447B"/>
    <w:rsid w:val="00A60D8E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73BD0"/>
    <w:rsid w:val="00B92D98"/>
    <w:rsid w:val="00B94C9F"/>
    <w:rsid w:val="00BA14DB"/>
    <w:rsid w:val="00BB5367"/>
    <w:rsid w:val="00BB68C6"/>
    <w:rsid w:val="00BC1236"/>
    <w:rsid w:val="00BD756E"/>
    <w:rsid w:val="00BF74A0"/>
    <w:rsid w:val="00C251CC"/>
    <w:rsid w:val="00C341A7"/>
    <w:rsid w:val="00C85B19"/>
    <w:rsid w:val="00C91452"/>
    <w:rsid w:val="00CA3F86"/>
    <w:rsid w:val="00CA4AC2"/>
    <w:rsid w:val="00CA65C1"/>
    <w:rsid w:val="00CC2001"/>
    <w:rsid w:val="00CC5777"/>
    <w:rsid w:val="00CE3DD7"/>
    <w:rsid w:val="00CF4950"/>
    <w:rsid w:val="00D04604"/>
    <w:rsid w:val="00D1500C"/>
    <w:rsid w:val="00D25B47"/>
    <w:rsid w:val="00D464D5"/>
    <w:rsid w:val="00D60AAC"/>
    <w:rsid w:val="00D62C84"/>
    <w:rsid w:val="00D67D74"/>
    <w:rsid w:val="00D829A3"/>
    <w:rsid w:val="00D87EAA"/>
    <w:rsid w:val="00D9418D"/>
    <w:rsid w:val="00D95338"/>
    <w:rsid w:val="00DA1226"/>
    <w:rsid w:val="00DA7636"/>
    <w:rsid w:val="00E1414E"/>
    <w:rsid w:val="00E204A3"/>
    <w:rsid w:val="00E22DB4"/>
    <w:rsid w:val="00E24260"/>
    <w:rsid w:val="00E323C9"/>
    <w:rsid w:val="00E34F2D"/>
    <w:rsid w:val="00E47E4F"/>
    <w:rsid w:val="00E53C24"/>
    <w:rsid w:val="00E53D3E"/>
    <w:rsid w:val="00EA4AC5"/>
    <w:rsid w:val="00EB774E"/>
    <w:rsid w:val="00EC7903"/>
    <w:rsid w:val="00ED26A6"/>
    <w:rsid w:val="00EE276D"/>
    <w:rsid w:val="00EF47D2"/>
    <w:rsid w:val="00F1011F"/>
    <w:rsid w:val="00F14700"/>
    <w:rsid w:val="00F22FB1"/>
    <w:rsid w:val="00F24E4E"/>
    <w:rsid w:val="00F363BB"/>
    <w:rsid w:val="00F44F87"/>
    <w:rsid w:val="00F473E9"/>
    <w:rsid w:val="00F715E6"/>
    <w:rsid w:val="00F808A4"/>
    <w:rsid w:val="00FA054A"/>
    <w:rsid w:val="00FB4AF3"/>
    <w:rsid w:val="00FB57F3"/>
    <w:rsid w:val="00FD5B39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F1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k.com/@mylibrary2-pochki" TargetMode="External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yperlink" Target="https://vetct.tb.ru/vlad2/norm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adrenal-norma" TargetMode="External"/><Relationship Id="rId25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vk.com/@mylibrary2-selezenka" TargetMode="External"/><Relationship Id="rId20" Type="http://schemas.openxmlformats.org/officeDocument/2006/relationships/hyperlink" Target="https://vetct.tb.ru/vlad2/zalkycheni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vk.com/@-221692408-duodenum1" TargetMode="External"/><Relationship Id="rId23" Type="http://schemas.openxmlformats.org/officeDocument/2006/relationships/image" Target="media/image2.png"/><Relationship Id="rId28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k.com/@dvmkemelman-onco-alert-in-vet-radiolo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zhivot-taz" TargetMode="External"/><Relationship Id="rId22" Type="http://schemas.openxmlformats.org/officeDocument/2006/relationships/hyperlink" Target="https://vetct.tb.ru/sork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user2</cp:lastModifiedBy>
  <cp:revision>6</cp:revision>
  <dcterms:created xsi:type="dcterms:W3CDTF">2025-03-07T10:17:00Z</dcterms:created>
  <dcterms:modified xsi:type="dcterms:W3CDTF">2025-03-07T12:37:00Z</dcterms:modified>
</cp:coreProperties>
</file>