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005" w:rsidRPr="004668E7" w:rsidRDefault="001E2005" w:rsidP="004668E7">
      <w:pPr>
        <w:ind w:right="-199"/>
        <w:jc w:val="center"/>
        <w:rPr>
          <w:rFonts w:ascii="Times New Roman" w:hAnsi="Times New Roman" w:cs="Times New Roman"/>
          <w:b/>
          <w:sz w:val="32"/>
        </w:rPr>
      </w:pPr>
      <w:r w:rsidRPr="001E2005">
        <w:rPr>
          <w:rFonts w:ascii="Times New Roman" w:hAnsi="Times New Roman" w:cs="Times New Roman"/>
          <w:b/>
          <w:sz w:val="32"/>
        </w:rPr>
        <w:t>МАГНИТНО-РЕЗОНАНСНАЯ ТОМОГРАФИЯ</w:t>
      </w:r>
    </w:p>
    <w:p w:rsidR="001E2005" w:rsidRPr="001E2005" w:rsidRDefault="001E2005" w:rsidP="001E2005">
      <w:pPr>
        <w:ind w:right="-199"/>
        <w:rPr>
          <w:rFonts w:ascii="Times New Roman" w:hAnsi="Times New Roman" w:cs="Times New Roman"/>
          <w:b/>
          <w:sz w:val="24"/>
        </w:rPr>
      </w:pPr>
      <w:r w:rsidRPr="001E2005">
        <w:rPr>
          <w:rFonts w:ascii="Times New Roman" w:hAnsi="Times New Roman" w:cs="Times New Roman"/>
          <w:b/>
          <w:sz w:val="32"/>
        </w:rPr>
        <w:t xml:space="preserve">Пациент: </w:t>
      </w:r>
      <w:proofErr w:type="gramStart"/>
      <w:r w:rsidR="00600714">
        <w:rPr>
          <w:rFonts w:ascii="Times New Roman" w:hAnsi="Times New Roman" w:cs="Times New Roman"/>
          <w:b/>
          <w:sz w:val="32"/>
        </w:rPr>
        <w:t>к</w:t>
      </w:r>
      <w:proofErr w:type="gramEnd"/>
      <w:r w:rsidR="00600714">
        <w:rPr>
          <w:rFonts w:ascii="Times New Roman" w:hAnsi="Times New Roman" w:cs="Times New Roman"/>
          <w:b/>
          <w:sz w:val="32"/>
        </w:rPr>
        <w:t>. Муся</w:t>
      </w:r>
    </w:p>
    <w:p w:rsidR="001E2005" w:rsidRPr="001E2005" w:rsidRDefault="001E2005" w:rsidP="001E2005">
      <w:pPr>
        <w:ind w:left="-567" w:right="-199" w:firstLine="180"/>
        <w:rPr>
          <w:rFonts w:ascii="Times New Roman" w:hAnsi="Times New Roman" w:cs="Times New Roman"/>
          <w:b/>
          <w:sz w:val="32"/>
        </w:rPr>
      </w:pPr>
      <w:r w:rsidRPr="001E2005">
        <w:rPr>
          <w:rFonts w:ascii="Times New Roman" w:hAnsi="Times New Roman" w:cs="Times New Roman"/>
          <w:b/>
          <w:sz w:val="32"/>
        </w:rPr>
        <w:t xml:space="preserve">      Ф. И. О. владельца: </w:t>
      </w:r>
      <w:r w:rsidR="00600714">
        <w:rPr>
          <w:rFonts w:ascii="Times New Roman" w:hAnsi="Times New Roman" w:cs="Times New Roman"/>
          <w:b/>
          <w:sz w:val="32"/>
        </w:rPr>
        <w:t>Голованова М.Н.</w:t>
      </w:r>
      <w:r w:rsidRPr="001E2005">
        <w:rPr>
          <w:rFonts w:ascii="Times New Roman" w:hAnsi="Times New Roman" w:cs="Times New Roman"/>
          <w:b/>
          <w:sz w:val="32"/>
        </w:rPr>
        <w:t xml:space="preserve"> </w:t>
      </w:r>
    </w:p>
    <w:p w:rsidR="001E2005" w:rsidRPr="001E2005" w:rsidRDefault="00600714" w:rsidP="001E2005">
      <w:pPr>
        <w:ind w:right="-199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Дата:  23</w:t>
      </w:r>
      <w:r w:rsidR="001E2005" w:rsidRPr="001E2005">
        <w:rPr>
          <w:rFonts w:ascii="Times New Roman" w:hAnsi="Times New Roman" w:cs="Times New Roman"/>
          <w:b/>
          <w:sz w:val="32"/>
          <w:szCs w:val="28"/>
        </w:rPr>
        <w:t>.02.2025</w:t>
      </w:r>
    </w:p>
    <w:p w:rsidR="001E2005" w:rsidRPr="001E2005" w:rsidRDefault="001E2005" w:rsidP="001E2005">
      <w:pPr>
        <w:ind w:left="-567" w:right="-199" w:firstLine="567"/>
        <w:rPr>
          <w:rFonts w:ascii="Times New Roman" w:hAnsi="Times New Roman" w:cs="Times New Roman"/>
          <w:b/>
          <w:sz w:val="32"/>
        </w:rPr>
      </w:pPr>
      <w:r w:rsidRPr="001E2005">
        <w:rPr>
          <w:rFonts w:ascii="Times New Roman" w:hAnsi="Times New Roman" w:cs="Times New Roman"/>
          <w:b/>
          <w:sz w:val="32"/>
        </w:rPr>
        <w:t>Врач МРТ:  Тэн А.Э.</w:t>
      </w:r>
    </w:p>
    <w:p w:rsidR="001E2005" w:rsidRPr="001E2005" w:rsidRDefault="001E2005" w:rsidP="001E2005">
      <w:pPr>
        <w:ind w:right="-199"/>
        <w:jc w:val="both"/>
        <w:rPr>
          <w:rFonts w:ascii="Times New Roman" w:hAnsi="Times New Roman" w:cs="Times New Roman"/>
          <w:b/>
          <w:bCs/>
          <w:sz w:val="32"/>
          <w:szCs w:val="28"/>
        </w:rPr>
      </w:pPr>
      <w:r w:rsidRPr="001E2005">
        <w:rPr>
          <w:rFonts w:ascii="Times New Roman" w:hAnsi="Times New Roman" w:cs="Times New Roman"/>
          <w:b/>
          <w:bCs/>
          <w:sz w:val="32"/>
          <w:szCs w:val="28"/>
        </w:rPr>
        <w:t xml:space="preserve">Оператор: </w:t>
      </w:r>
      <w:proofErr w:type="spellStart"/>
      <w:r w:rsidR="00600714">
        <w:rPr>
          <w:rFonts w:ascii="Times New Roman" w:hAnsi="Times New Roman" w:cs="Times New Roman"/>
          <w:b/>
          <w:bCs/>
          <w:sz w:val="32"/>
          <w:szCs w:val="28"/>
        </w:rPr>
        <w:t>Шец</w:t>
      </w:r>
      <w:proofErr w:type="spellEnd"/>
      <w:r w:rsidR="00600714">
        <w:rPr>
          <w:rFonts w:ascii="Times New Roman" w:hAnsi="Times New Roman" w:cs="Times New Roman"/>
          <w:b/>
          <w:bCs/>
          <w:sz w:val="32"/>
          <w:szCs w:val="28"/>
        </w:rPr>
        <w:t xml:space="preserve"> А.О.</w:t>
      </w:r>
    </w:p>
    <w:p w:rsidR="001E2005" w:rsidRPr="001E2005" w:rsidRDefault="001E2005" w:rsidP="004668E7">
      <w:pPr>
        <w:ind w:right="-199"/>
        <w:jc w:val="both"/>
        <w:rPr>
          <w:rFonts w:ascii="Times New Roman" w:hAnsi="Times New Roman" w:cs="Times New Roman"/>
          <w:b/>
          <w:sz w:val="32"/>
          <w:szCs w:val="28"/>
        </w:rPr>
      </w:pPr>
      <w:r w:rsidRPr="001E2005">
        <w:rPr>
          <w:rFonts w:ascii="Times New Roman" w:hAnsi="Times New Roman" w:cs="Times New Roman"/>
          <w:b/>
          <w:bCs/>
          <w:sz w:val="32"/>
          <w:szCs w:val="28"/>
        </w:rPr>
        <w:t xml:space="preserve">Анестезиолог: </w:t>
      </w:r>
      <w:r w:rsidR="00600714">
        <w:rPr>
          <w:rFonts w:ascii="Times New Roman" w:hAnsi="Times New Roman" w:cs="Times New Roman"/>
          <w:b/>
          <w:bCs/>
          <w:sz w:val="32"/>
          <w:szCs w:val="28"/>
        </w:rPr>
        <w:t>Королева М.А.</w:t>
      </w:r>
    </w:p>
    <w:p w:rsidR="001E2005" w:rsidRPr="001E2005" w:rsidRDefault="001E2005" w:rsidP="001E2005">
      <w:pPr>
        <w:rPr>
          <w:rFonts w:ascii="Times New Roman" w:hAnsi="Times New Roman" w:cs="Times New Roman"/>
          <w:b/>
          <w:sz w:val="32"/>
          <w:szCs w:val="28"/>
        </w:rPr>
      </w:pPr>
      <w:r w:rsidRPr="001E2005">
        <w:rPr>
          <w:rFonts w:ascii="Times New Roman" w:hAnsi="Times New Roman" w:cs="Times New Roman"/>
          <w:b/>
          <w:sz w:val="32"/>
          <w:szCs w:val="28"/>
        </w:rPr>
        <w:t>Протокол исследования головы:</w:t>
      </w:r>
    </w:p>
    <w:p w:rsidR="001E2005" w:rsidRPr="001E2005" w:rsidRDefault="001E2005" w:rsidP="001E2005">
      <w:pPr>
        <w:pStyle w:val="a9"/>
        <w:rPr>
          <w:sz w:val="28"/>
        </w:rPr>
      </w:pPr>
      <w:r w:rsidRPr="001E2005">
        <w:rPr>
          <w:sz w:val="32"/>
          <w:szCs w:val="28"/>
        </w:rPr>
        <w:t xml:space="preserve">Структуры мозжечка, ствола, мозолистого тела нормального МР-сигнала. Мозжечок </w:t>
      </w:r>
      <w:r w:rsidR="00600714">
        <w:rPr>
          <w:sz w:val="32"/>
          <w:szCs w:val="28"/>
        </w:rPr>
        <w:t xml:space="preserve">смещен в область большого затылочного отверстия, но не выходит за пределы затылочной кости. </w:t>
      </w:r>
      <w:r w:rsidRPr="001E2005">
        <w:rPr>
          <w:sz w:val="32"/>
          <w:szCs w:val="28"/>
        </w:rPr>
        <w:t xml:space="preserve">  Срединные структуры не смещены. </w:t>
      </w:r>
      <w:proofErr w:type="spellStart"/>
      <w:r w:rsidRPr="001E2005">
        <w:rPr>
          <w:sz w:val="32"/>
          <w:szCs w:val="28"/>
        </w:rPr>
        <w:t>Конвекситальные</w:t>
      </w:r>
      <w:proofErr w:type="spellEnd"/>
      <w:r w:rsidRPr="001E2005">
        <w:rPr>
          <w:sz w:val="32"/>
          <w:szCs w:val="28"/>
        </w:rPr>
        <w:t xml:space="preserve"> борозды симметричны, не</w:t>
      </w:r>
      <w:r w:rsidR="00600714">
        <w:rPr>
          <w:sz w:val="32"/>
          <w:szCs w:val="28"/>
        </w:rPr>
        <w:t>значительно</w:t>
      </w:r>
      <w:r w:rsidRPr="001E2005">
        <w:rPr>
          <w:sz w:val="32"/>
          <w:szCs w:val="28"/>
        </w:rPr>
        <w:t xml:space="preserve"> расширены. Дифференциация коры серого и белого вещества не нарушена. </w:t>
      </w:r>
    </w:p>
    <w:p w:rsidR="001E2005" w:rsidRPr="001E2005" w:rsidRDefault="001E2005" w:rsidP="001E2005">
      <w:pPr>
        <w:pStyle w:val="a9"/>
        <w:rPr>
          <w:sz w:val="28"/>
        </w:rPr>
      </w:pPr>
      <w:r w:rsidRPr="001E2005">
        <w:rPr>
          <w:sz w:val="32"/>
          <w:szCs w:val="28"/>
        </w:rPr>
        <w:t>Боковые желудочки не расширены, симметричны</w:t>
      </w:r>
      <w:r w:rsidR="00600714">
        <w:rPr>
          <w:sz w:val="32"/>
          <w:szCs w:val="28"/>
        </w:rPr>
        <w:t xml:space="preserve"> </w:t>
      </w:r>
      <w:proofErr w:type="gramStart"/>
      <w:r w:rsidR="00600714">
        <w:rPr>
          <w:sz w:val="32"/>
          <w:szCs w:val="28"/>
        </w:rPr>
        <w:t xml:space="preserve">( </w:t>
      </w:r>
      <w:proofErr w:type="gramEnd"/>
      <w:r w:rsidR="00600714">
        <w:rPr>
          <w:sz w:val="32"/>
          <w:szCs w:val="28"/>
        </w:rPr>
        <w:t>за исключением краниального рога левого латерального желудочка в области обонятельной луковицы слева)</w:t>
      </w:r>
      <w:r w:rsidRPr="001E2005">
        <w:rPr>
          <w:sz w:val="32"/>
          <w:szCs w:val="28"/>
        </w:rPr>
        <w:t xml:space="preserve"> . III желудочек  не расширен, расположен центрально.</w:t>
      </w:r>
      <w:r w:rsidRPr="001E2005">
        <w:rPr>
          <w:sz w:val="28"/>
        </w:rPr>
        <w:t xml:space="preserve"> </w:t>
      </w:r>
      <w:proofErr w:type="gramStart"/>
      <w:r w:rsidRPr="001E2005">
        <w:rPr>
          <w:sz w:val="32"/>
          <w:szCs w:val="28"/>
          <w:lang w:val="en-US"/>
        </w:rPr>
        <w:t>IV</w:t>
      </w:r>
      <w:r w:rsidRPr="001E2005">
        <w:rPr>
          <w:sz w:val="28"/>
        </w:rPr>
        <w:t xml:space="preserve"> </w:t>
      </w:r>
      <w:r w:rsidRPr="001E2005">
        <w:rPr>
          <w:sz w:val="32"/>
          <w:szCs w:val="28"/>
        </w:rPr>
        <w:t>желудочек расположен нормально, не расширен.</w:t>
      </w:r>
      <w:proofErr w:type="gramEnd"/>
      <w:r w:rsidRPr="001E2005">
        <w:rPr>
          <w:sz w:val="32"/>
          <w:szCs w:val="28"/>
        </w:rPr>
        <w:t xml:space="preserve"> Водопровод прослеживается. Внешние ликворные пространства </w:t>
      </w:r>
      <w:r>
        <w:rPr>
          <w:sz w:val="32"/>
          <w:szCs w:val="28"/>
        </w:rPr>
        <w:t>не расширены</w:t>
      </w:r>
      <w:r w:rsidRPr="001E2005">
        <w:rPr>
          <w:sz w:val="32"/>
          <w:szCs w:val="28"/>
        </w:rPr>
        <w:t xml:space="preserve">. Хиазмальная цистерна </w:t>
      </w:r>
      <w:r>
        <w:rPr>
          <w:sz w:val="32"/>
          <w:szCs w:val="28"/>
        </w:rPr>
        <w:t>не</w:t>
      </w:r>
      <w:r w:rsidR="004668E7">
        <w:rPr>
          <w:sz w:val="32"/>
          <w:szCs w:val="28"/>
        </w:rPr>
        <w:t>значительно</w:t>
      </w:r>
      <w:r w:rsidRPr="001E2005">
        <w:rPr>
          <w:sz w:val="32"/>
          <w:szCs w:val="28"/>
        </w:rPr>
        <w:t xml:space="preserve"> расширена, интактна. </w:t>
      </w:r>
    </w:p>
    <w:p w:rsidR="001E2005" w:rsidRPr="001E2005" w:rsidRDefault="001E2005" w:rsidP="001E2005">
      <w:pPr>
        <w:pStyle w:val="a9"/>
        <w:rPr>
          <w:sz w:val="32"/>
          <w:szCs w:val="28"/>
        </w:rPr>
      </w:pPr>
      <w:r w:rsidRPr="001E2005">
        <w:rPr>
          <w:sz w:val="32"/>
          <w:szCs w:val="28"/>
        </w:rPr>
        <w:t xml:space="preserve">Гипофиз расположен интраселлярно, не увеличен,  </w:t>
      </w:r>
      <w:r w:rsidR="00600714">
        <w:rPr>
          <w:sz w:val="32"/>
          <w:szCs w:val="28"/>
        </w:rPr>
        <w:t>в паренхиме определяется кистозный очаг диаметром до 0.2см</w:t>
      </w:r>
      <w:r w:rsidRPr="001E2005">
        <w:rPr>
          <w:sz w:val="32"/>
          <w:szCs w:val="28"/>
        </w:rPr>
        <w:t xml:space="preserve"> </w:t>
      </w:r>
    </w:p>
    <w:p w:rsidR="00600714" w:rsidRDefault="001E2005" w:rsidP="001E2005">
      <w:pPr>
        <w:pStyle w:val="a9"/>
        <w:rPr>
          <w:sz w:val="32"/>
          <w:szCs w:val="28"/>
        </w:rPr>
      </w:pPr>
      <w:r w:rsidRPr="001E2005">
        <w:rPr>
          <w:sz w:val="32"/>
          <w:szCs w:val="28"/>
        </w:rPr>
        <w:t xml:space="preserve">Структуры наружного и внутреннего уха без особенностей. </w:t>
      </w:r>
      <w:proofErr w:type="spellStart"/>
      <w:r w:rsidR="00600714">
        <w:rPr>
          <w:sz w:val="32"/>
          <w:szCs w:val="28"/>
        </w:rPr>
        <w:t>Мягкотканный</w:t>
      </w:r>
      <w:proofErr w:type="spellEnd"/>
      <w:r w:rsidR="00600714">
        <w:rPr>
          <w:sz w:val="32"/>
          <w:szCs w:val="28"/>
        </w:rPr>
        <w:t xml:space="preserve"> очаг ( </w:t>
      </w:r>
      <w:proofErr w:type="spellStart"/>
      <w:r w:rsidR="00600714">
        <w:rPr>
          <w:sz w:val="32"/>
          <w:szCs w:val="28"/>
        </w:rPr>
        <w:t>изоинтенсивный</w:t>
      </w:r>
      <w:proofErr w:type="spellEnd"/>
      <w:r w:rsidR="00600714">
        <w:rPr>
          <w:sz w:val="32"/>
          <w:szCs w:val="28"/>
        </w:rPr>
        <w:t xml:space="preserve"> по Т2, </w:t>
      </w:r>
      <w:r w:rsidR="00600714">
        <w:rPr>
          <w:sz w:val="32"/>
          <w:szCs w:val="28"/>
          <w:lang w:val="en-US"/>
        </w:rPr>
        <w:t>FLAIR</w:t>
      </w:r>
      <w:r w:rsidR="00600714">
        <w:rPr>
          <w:sz w:val="32"/>
          <w:szCs w:val="28"/>
        </w:rPr>
        <w:t>, Т1</w:t>
      </w:r>
      <w:r w:rsidR="00600714" w:rsidRPr="00600714">
        <w:rPr>
          <w:sz w:val="32"/>
          <w:szCs w:val="28"/>
        </w:rPr>
        <w:t>)</w:t>
      </w:r>
      <w:r w:rsidR="00600714">
        <w:rPr>
          <w:sz w:val="32"/>
          <w:szCs w:val="28"/>
        </w:rPr>
        <w:t xml:space="preserve"> в полости среднего уха, прилежит к барабанной перепонке</w:t>
      </w:r>
      <w:proofErr w:type="gramStart"/>
      <w:r w:rsidR="00600714">
        <w:rPr>
          <w:sz w:val="32"/>
          <w:szCs w:val="28"/>
        </w:rPr>
        <w:t xml:space="preserve"> ,</w:t>
      </w:r>
      <w:proofErr w:type="gramEnd"/>
      <w:r w:rsidR="00600714">
        <w:rPr>
          <w:sz w:val="32"/>
          <w:szCs w:val="28"/>
        </w:rPr>
        <w:t xml:space="preserve"> справа, размерами до 0.4х0.3х0.4см, определяется так же </w:t>
      </w:r>
      <w:proofErr w:type="spellStart"/>
      <w:r w:rsidR="00600714">
        <w:rPr>
          <w:sz w:val="32"/>
          <w:szCs w:val="28"/>
        </w:rPr>
        <w:t>незначиьельное</w:t>
      </w:r>
      <w:proofErr w:type="spellEnd"/>
      <w:r w:rsidR="00600714">
        <w:rPr>
          <w:sz w:val="32"/>
          <w:szCs w:val="28"/>
        </w:rPr>
        <w:t xml:space="preserve"> </w:t>
      </w:r>
      <w:proofErr w:type="spellStart"/>
      <w:r w:rsidR="00600714">
        <w:rPr>
          <w:sz w:val="32"/>
          <w:szCs w:val="28"/>
        </w:rPr>
        <w:t>постконтрастное</w:t>
      </w:r>
      <w:proofErr w:type="spellEnd"/>
      <w:r w:rsidR="00600714">
        <w:rPr>
          <w:sz w:val="32"/>
          <w:szCs w:val="28"/>
        </w:rPr>
        <w:t xml:space="preserve"> усиление в данной области.</w:t>
      </w:r>
    </w:p>
    <w:p w:rsidR="001E2005" w:rsidRDefault="00600714" w:rsidP="001E2005">
      <w:pPr>
        <w:pStyle w:val="a9"/>
        <w:rPr>
          <w:sz w:val="32"/>
          <w:szCs w:val="28"/>
        </w:rPr>
      </w:pPr>
      <w:r>
        <w:rPr>
          <w:sz w:val="32"/>
          <w:szCs w:val="28"/>
        </w:rPr>
        <w:lastRenderedPageBreak/>
        <w:t xml:space="preserve"> </w:t>
      </w:r>
      <w:r w:rsidR="004668E7" w:rsidRPr="001E2005">
        <w:rPr>
          <w:sz w:val="32"/>
          <w:szCs w:val="28"/>
        </w:rPr>
        <w:t>Фронтальные</w:t>
      </w:r>
      <w:r>
        <w:rPr>
          <w:sz w:val="32"/>
          <w:szCs w:val="28"/>
        </w:rPr>
        <w:t>, клиновидные</w:t>
      </w:r>
      <w:r w:rsidR="004668E7" w:rsidRPr="001E2005">
        <w:rPr>
          <w:sz w:val="32"/>
          <w:szCs w:val="28"/>
        </w:rPr>
        <w:t xml:space="preserve"> пазухи </w:t>
      </w:r>
      <w:r w:rsidR="004668E7">
        <w:rPr>
          <w:sz w:val="32"/>
          <w:szCs w:val="28"/>
        </w:rPr>
        <w:t>развиты</w:t>
      </w:r>
      <w:r>
        <w:rPr>
          <w:sz w:val="32"/>
          <w:szCs w:val="28"/>
        </w:rPr>
        <w:t xml:space="preserve">, </w:t>
      </w:r>
      <w:proofErr w:type="spellStart"/>
      <w:r>
        <w:rPr>
          <w:sz w:val="32"/>
          <w:szCs w:val="28"/>
        </w:rPr>
        <w:t>пневматизированы</w:t>
      </w:r>
      <w:proofErr w:type="spellEnd"/>
      <w:r>
        <w:rPr>
          <w:sz w:val="32"/>
          <w:szCs w:val="28"/>
        </w:rPr>
        <w:t xml:space="preserve">, патологического содержимого не определяется. </w:t>
      </w:r>
      <w:r w:rsidR="004668E7">
        <w:rPr>
          <w:sz w:val="32"/>
          <w:szCs w:val="28"/>
        </w:rPr>
        <w:t xml:space="preserve"> </w:t>
      </w:r>
    </w:p>
    <w:p w:rsidR="00600714" w:rsidRPr="001E2005" w:rsidRDefault="00600714" w:rsidP="001E2005">
      <w:pPr>
        <w:pStyle w:val="a9"/>
        <w:rPr>
          <w:sz w:val="32"/>
          <w:szCs w:val="28"/>
        </w:rPr>
      </w:pPr>
      <w:r>
        <w:rPr>
          <w:sz w:val="32"/>
          <w:szCs w:val="28"/>
        </w:rPr>
        <w:t xml:space="preserve">Гиперплазия выстилки носовых ходов справа, с умеренным </w:t>
      </w:r>
      <w:proofErr w:type="spellStart"/>
      <w:r>
        <w:rPr>
          <w:sz w:val="32"/>
          <w:szCs w:val="28"/>
        </w:rPr>
        <w:t>постконтрастным</w:t>
      </w:r>
      <w:proofErr w:type="spellEnd"/>
      <w:r>
        <w:rPr>
          <w:sz w:val="32"/>
          <w:szCs w:val="28"/>
        </w:rPr>
        <w:t xml:space="preserve"> усилением. </w:t>
      </w:r>
    </w:p>
    <w:p w:rsidR="001E2005" w:rsidRPr="001E2005" w:rsidRDefault="001E2005" w:rsidP="001E2005">
      <w:pPr>
        <w:pStyle w:val="a9"/>
        <w:rPr>
          <w:b/>
          <w:sz w:val="32"/>
          <w:szCs w:val="28"/>
        </w:rPr>
      </w:pPr>
      <w:r w:rsidRPr="001E2005">
        <w:rPr>
          <w:b/>
          <w:sz w:val="32"/>
          <w:szCs w:val="28"/>
        </w:rPr>
        <w:t>Заключение:</w:t>
      </w:r>
    </w:p>
    <w:p w:rsidR="004668E7" w:rsidRPr="00600714" w:rsidRDefault="00600714" w:rsidP="00600714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32"/>
          <w:szCs w:val="28"/>
        </w:rPr>
        <w:t>Мр-картина</w:t>
      </w:r>
      <w:proofErr w:type="spellEnd"/>
      <w:r>
        <w:rPr>
          <w:rFonts w:ascii="Times New Roman" w:hAnsi="Times New Roman" w:cs="Times New Roman"/>
          <w:sz w:val="32"/>
          <w:szCs w:val="28"/>
        </w:rPr>
        <w:t xml:space="preserve"> кисты гипофиза малого объема.</w:t>
      </w:r>
    </w:p>
    <w:p w:rsidR="00600714" w:rsidRPr="00600714" w:rsidRDefault="00600714" w:rsidP="00600714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МР-признаки полипа в среднем </w:t>
      </w:r>
      <w:proofErr w:type="spellStart"/>
      <w:r>
        <w:rPr>
          <w:rFonts w:ascii="Times New Roman" w:hAnsi="Times New Roman" w:cs="Times New Roman"/>
          <w:sz w:val="32"/>
          <w:szCs w:val="28"/>
        </w:rPr>
        <w:t>ухе\гиперплазии</w:t>
      </w:r>
      <w:proofErr w:type="spellEnd"/>
      <w:r>
        <w:rPr>
          <w:rFonts w:ascii="Times New Roman" w:hAnsi="Times New Roman" w:cs="Times New Roman"/>
          <w:sz w:val="32"/>
          <w:szCs w:val="28"/>
        </w:rPr>
        <w:t xml:space="preserve"> барабанной перепонки справа. </w:t>
      </w:r>
    </w:p>
    <w:p w:rsidR="00600714" w:rsidRPr="00600714" w:rsidRDefault="00600714" w:rsidP="00600714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Вклинение мозжечка. </w:t>
      </w:r>
    </w:p>
    <w:p w:rsidR="00600714" w:rsidRPr="00600714" w:rsidRDefault="00600714" w:rsidP="00600714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32"/>
          <w:szCs w:val="28"/>
        </w:rPr>
        <w:t>Мр-признаки</w:t>
      </w:r>
      <w:proofErr w:type="spellEnd"/>
      <w:r>
        <w:rPr>
          <w:rFonts w:ascii="Times New Roman" w:hAnsi="Times New Roman" w:cs="Times New Roman"/>
          <w:sz w:val="32"/>
          <w:szCs w:val="28"/>
        </w:rPr>
        <w:t xml:space="preserve"> слабовыраженной атрофии коры больших полушарий. </w:t>
      </w:r>
    </w:p>
    <w:p w:rsidR="00600714" w:rsidRPr="004668E7" w:rsidRDefault="00600714" w:rsidP="00600714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Ринит справа. </w:t>
      </w:r>
    </w:p>
    <w:p w:rsidR="00EF052D" w:rsidRDefault="001E2005" w:rsidP="004668E7">
      <w:pPr>
        <w:spacing w:before="100" w:beforeAutospacing="1" w:after="100" w:afterAutospacing="1" w:line="240" w:lineRule="auto"/>
        <w:ind w:left="360"/>
      </w:pPr>
      <w:r w:rsidRPr="004668E7">
        <w:rPr>
          <w:rFonts w:ascii="Times New Roman" w:hAnsi="Times New Roman" w:cs="Times New Roman"/>
          <w:i/>
        </w:rPr>
        <w:t>Данное заключение не является окончательным диагнозом и должно интерпретироваться лечащим врачом с учетом анамнеза, клинической картины и всех других методов исследований.</w:t>
      </w:r>
    </w:p>
    <w:sectPr w:rsidR="00EF052D" w:rsidSect="00EF05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EDC" w:rsidRDefault="00007EDC" w:rsidP="00EF052D">
      <w:pPr>
        <w:spacing w:after="0" w:line="240" w:lineRule="auto"/>
      </w:pPr>
      <w:r>
        <w:separator/>
      </w:r>
    </w:p>
  </w:endnote>
  <w:endnote w:type="continuationSeparator" w:id="0">
    <w:p w:rsidR="00007EDC" w:rsidRDefault="00007EDC" w:rsidP="00EF0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FF2" w:rsidRDefault="00D17FF2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2D" w:rsidRDefault="00585749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-1056384</wp:posOffset>
          </wp:positionH>
          <wp:positionV relativeFrom="paragraph">
            <wp:posOffset>-322093</wp:posOffset>
          </wp:positionV>
          <wp:extent cx="7671460" cy="1021277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71460" cy="10212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FF2" w:rsidRDefault="00D17FF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EDC" w:rsidRDefault="00007EDC" w:rsidP="00EF052D">
      <w:pPr>
        <w:spacing w:after="0" w:line="240" w:lineRule="auto"/>
      </w:pPr>
      <w:r>
        <w:separator/>
      </w:r>
    </w:p>
  </w:footnote>
  <w:footnote w:type="continuationSeparator" w:id="0">
    <w:p w:rsidR="00007EDC" w:rsidRDefault="00007EDC" w:rsidP="00EF0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FF2" w:rsidRDefault="00D17FF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FF2" w:rsidRDefault="00D17FF2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noProof/>
      </w:rPr>
    </w:pP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-1056384</wp:posOffset>
          </wp:positionH>
          <wp:positionV relativeFrom="paragraph">
            <wp:posOffset>-544583</wp:posOffset>
          </wp:positionV>
          <wp:extent cx="7540831" cy="1341912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0831" cy="13419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17FF2" w:rsidRDefault="00D17FF2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noProof/>
      </w:rPr>
    </w:pPr>
  </w:p>
  <w:p w:rsidR="00D17FF2" w:rsidRDefault="00D17FF2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noProof/>
      </w:rPr>
    </w:pPr>
  </w:p>
  <w:p w:rsidR="00D17FF2" w:rsidRDefault="00D17FF2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noProof/>
      </w:rPr>
    </w:pPr>
  </w:p>
  <w:p w:rsidR="00EF052D" w:rsidRDefault="00EF052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FF2" w:rsidRDefault="00D17FF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CC707A"/>
    <w:multiLevelType w:val="hybridMultilevel"/>
    <w:tmpl w:val="774E61F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F052D"/>
    <w:rsid w:val="00007EDC"/>
    <w:rsid w:val="00153A49"/>
    <w:rsid w:val="001E2005"/>
    <w:rsid w:val="001F3374"/>
    <w:rsid w:val="004668E7"/>
    <w:rsid w:val="00585749"/>
    <w:rsid w:val="00600714"/>
    <w:rsid w:val="006C6BA9"/>
    <w:rsid w:val="00AF2B6D"/>
    <w:rsid w:val="00B222EB"/>
    <w:rsid w:val="00D17FF2"/>
    <w:rsid w:val="00D85A0D"/>
    <w:rsid w:val="00E66D9B"/>
    <w:rsid w:val="00EF0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D9B"/>
  </w:style>
  <w:style w:type="paragraph" w:styleId="1">
    <w:name w:val="heading 1"/>
    <w:basedOn w:val="normal"/>
    <w:next w:val="normal"/>
    <w:rsid w:val="00EF052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EF052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EF052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EF052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EF052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EF052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EF052D"/>
  </w:style>
  <w:style w:type="table" w:customStyle="1" w:styleId="TableNormal">
    <w:name w:val="Table Normal"/>
    <w:rsid w:val="00EF052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EF052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EF052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semiHidden/>
    <w:unhideWhenUsed/>
    <w:rsid w:val="00D17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17FF2"/>
  </w:style>
  <w:style w:type="paragraph" w:styleId="a7">
    <w:name w:val="footer"/>
    <w:basedOn w:val="a"/>
    <w:link w:val="a8"/>
    <w:uiPriority w:val="99"/>
    <w:semiHidden/>
    <w:unhideWhenUsed/>
    <w:rsid w:val="00D17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17FF2"/>
  </w:style>
  <w:style w:type="paragraph" w:styleId="a9">
    <w:name w:val="Normal (Web)"/>
    <w:basedOn w:val="a"/>
    <w:uiPriority w:val="99"/>
    <w:unhideWhenUsed/>
    <w:qFormat/>
    <w:rsid w:val="001E2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F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F2B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2025-02-23T10:50:00Z</dcterms:created>
  <dcterms:modified xsi:type="dcterms:W3CDTF">2025-02-23T10:50:00Z</dcterms:modified>
</cp:coreProperties>
</file>