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E45E33" w:rsidRDefault="00E45E33" w:rsidP="00554EEC">
      <w:pPr>
        <w:pStyle w:val="a3"/>
        <w:spacing w:after="278"/>
      </w:pPr>
      <w:proofErr w:type="spellStart"/>
      <w:r>
        <w:rPr>
          <w:b/>
          <w:bCs/>
        </w:rPr>
        <w:t>Гуменникова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.Э</w:t>
      </w:r>
      <w:proofErr w:type="gramEnd"/>
      <w:r>
        <w:rPr>
          <w:b/>
          <w:bCs/>
        </w:rPr>
        <w:t>я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</w:t>
      </w:r>
      <w:r w:rsidR="00E45E33">
        <w:t xml:space="preserve">Содержимое </w:t>
      </w:r>
      <w:proofErr w:type="spellStart"/>
      <w:r w:rsidR="00E45E33">
        <w:t>анэхогенное</w:t>
      </w:r>
      <w:proofErr w:type="spellEnd"/>
      <w:r w:rsidR="00E45E33">
        <w:t xml:space="preserve"> с наличием значительного </w:t>
      </w:r>
      <w:proofErr w:type="spellStart"/>
      <w:r w:rsidR="00E45E33">
        <w:t>гипоэхогенного</w:t>
      </w:r>
      <w:proofErr w:type="spellEnd"/>
      <w:r w:rsidR="00E45E33">
        <w:t xml:space="preserve"> </w:t>
      </w:r>
      <w:proofErr w:type="spellStart"/>
      <w:r w:rsidR="00E45E33">
        <w:t>сладжа</w:t>
      </w:r>
      <w:proofErr w:type="spellEnd"/>
      <w:r w:rsidR="00E45E33">
        <w:t>, примерно, на 1\2 от общего объёма. Стенка не утолщена, 0,7</w:t>
      </w:r>
      <w:r>
        <w:t xml:space="preserve"> мм</w:t>
      </w:r>
      <w:r w:rsidR="00484898">
        <w:t>. Желчные протоки не расширены.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>
        <w:t xml:space="preserve">. Содержимое: </w:t>
      </w:r>
      <w:r w:rsidR="00E45E33">
        <w:t>газ</w:t>
      </w:r>
      <w:r>
        <w:t xml:space="preserve">. Толщина стенки: </w:t>
      </w:r>
      <w:r w:rsidR="00E45E33">
        <w:t>3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</w:t>
      </w:r>
      <w:r w:rsidR="00484898">
        <w:t>нижена</w:t>
      </w:r>
      <w:r>
        <w:t xml:space="preserve">. Толщина стенки </w:t>
      </w:r>
      <w:r w:rsidR="00484898">
        <w:t>4,2</w:t>
      </w:r>
      <w:r>
        <w:t xml:space="preserve">мм. </w:t>
      </w:r>
      <w:proofErr w:type="gramStart"/>
      <w:r>
        <w:t>Дифференциация слоев стенки сохранена</w:t>
      </w:r>
      <w:r w:rsidR="00484898">
        <w:t xml:space="preserve">, слизистый слой повышенной </w:t>
      </w:r>
      <w:proofErr w:type="spellStart"/>
      <w:r w:rsidR="00484898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не изменено. Просвет </w:t>
      </w:r>
      <w:r w:rsidR="00484898">
        <w:t>слабо</w:t>
      </w:r>
      <w:r>
        <w:t xml:space="preserve"> расширен</w:t>
      </w:r>
      <w:r w:rsidR="00484898">
        <w:t xml:space="preserve"> </w:t>
      </w:r>
      <w:proofErr w:type="spellStart"/>
      <w:r w:rsidR="00484898">
        <w:t>анэхогенным</w:t>
      </w:r>
      <w:proofErr w:type="spellEnd"/>
      <w:r w:rsidR="00484898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E45E33">
        <w:t>2-2,9</w:t>
      </w:r>
      <w:r>
        <w:t>мм</w:t>
      </w:r>
      <w:r w:rsidR="00E45E33">
        <w:t>, в области оперативного вмешательства стенка утолщена до 4,1мм</w:t>
      </w:r>
      <w:r>
        <w:t>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7C6146">
        <w:t>0,9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484898">
        <w:t xml:space="preserve">правая доля 5,3мм,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E45E33">
        <w:t>37,5*21,8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lastRenderedPageBreak/>
        <w:t xml:space="preserve">Правая почка: </w:t>
      </w:r>
      <w:r>
        <w:t xml:space="preserve">визуализируется. Размер: </w:t>
      </w:r>
      <w:r w:rsidR="00E45E33">
        <w:t>37,5*21,3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7C6146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E45E33">
        <w:t>1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Матка:</w:t>
      </w:r>
      <w:r>
        <w:t xml:space="preserve"> визуализируется. Размер: диаметр тела матки не увеличен: </w:t>
      </w:r>
      <w:r w:rsidR="00E45E33">
        <w:t>2,1</w:t>
      </w:r>
      <w:r>
        <w:t xml:space="preserve">мм. Полость тела матки не расширена. Рога матки: </w:t>
      </w:r>
      <w:r w:rsidR="00E45E33">
        <w:t xml:space="preserve">не </w:t>
      </w:r>
      <w:r>
        <w:t xml:space="preserve">визуализируются. </w:t>
      </w:r>
      <w:r>
        <w:br/>
      </w:r>
      <w:r>
        <w:br/>
      </w:r>
      <w:r>
        <w:rPr>
          <w:b/>
          <w:bCs/>
        </w:rPr>
        <w:t>Яичники:</w:t>
      </w:r>
      <w:r>
        <w:t xml:space="preserve"> визуализируются. Наличие очаг</w:t>
      </w:r>
      <w:r w:rsidR="007C6146">
        <w:t xml:space="preserve">овых или диффузных изменений: билатерально </w:t>
      </w:r>
      <w:r>
        <w:t xml:space="preserve"> визуализируется</w:t>
      </w:r>
      <w:r w:rsidR="007C6146">
        <w:t xml:space="preserve"> </w:t>
      </w:r>
      <w:proofErr w:type="spellStart"/>
      <w:r w:rsidR="007C6146">
        <w:t>гипоэхогенные</w:t>
      </w:r>
      <w:proofErr w:type="spellEnd"/>
      <w:r w:rsidR="007C6146">
        <w:t xml:space="preserve"> округлые включения диаметром 2,1-2,3мм – жёлтые тела</w:t>
      </w:r>
      <w:r>
        <w:t>.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r w:rsidR="007C6146">
        <w:t>диффузно</w:t>
      </w:r>
      <w:r>
        <w:t xml:space="preserve">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7C6146" w:rsidRDefault="007C6146" w:rsidP="00554EEC">
      <w:pPr>
        <w:pStyle w:val="a3"/>
        <w:spacing w:after="278"/>
      </w:pPr>
      <w:r>
        <w:t>- диффузного стеатита, что может являться вариантом нормы в ранний послеоперационный период</w:t>
      </w:r>
    </w:p>
    <w:p w:rsidR="00BB4038" w:rsidRDefault="00484898" w:rsidP="00484898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 w:rsidRPr="00484898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наличия значительного количества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сладжа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желчном пузыре – без выраженной динамики по сравнению с исследованием от 24.02.25</w:t>
      </w:r>
    </w:p>
    <w:p w:rsidR="00484898" w:rsidRDefault="00484898" w:rsidP="00484898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диффузных изменений и утолщения стенки двенадцатиперстной кишки со снижением перистальтики, что характерно для дуоденита в стадии обострения</w:t>
      </w:r>
    </w:p>
    <w:p w:rsidR="007C6146" w:rsidRDefault="007C6146" w:rsidP="00484898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локального утолщения стенки тощей кишки в области оперативного вмешательства</w:t>
      </w:r>
    </w:p>
    <w:p w:rsidR="007C6146" w:rsidRDefault="007C6146" w:rsidP="00484898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диффузных изменений матки и яичников, характерных для стадии цикла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диэструс</w:t>
      </w:r>
      <w:proofErr w:type="spellEnd"/>
      <w:r>
        <w:rPr>
          <w:rFonts w:ascii="Times New Roman" w:hAnsi="Times New Roman" w:cs="Times New Roman"/>
          <w:sz w:val="24"/>
          <w:szCs w:val="24"/>
        </w:rPr>
        <w:t>. Признаки патологии, на момент исследования, не визуализируется.</w:t>
      </w:r>
    </w:p>
    <w:p w:rsidR="007C6146" w:rsidRPr="00484898" w:rsidRDefault="007C6146" w:rsidP="00484898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484898"/>
    <w:rsid w:val="00554EEC"/>
    <w:rsid w:val="007C6146"/>
    <w:rsid w:val="009E2C9E"/>
    <w:rsid w:val="00BB4038"/>
    <w:rsid w:val="00D035FA"/>
    <w:rsid w:val="00E45E33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2025-03-05T07:55:00Z</dcterms:created>
  <dcterms:modified xsi:type="dcterms:W3CDTF">2025-03-05T07:55:00Z</dcterms:modified>
</cp:coreProperties>
</file>