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3"/>
        <w:gridCol w:w="1536"/>
        <w:gridCol w:w="3129"/>
      </w:tblGrid>
      <w:tr w:rsidR="00D70403" w:rsidTr="00B969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0403" w:rsidRDefault="00D70403" w:rsidP="00B9696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403" w:rsidRDefault="00D70403" w:rsidP="00B96967">
            <w:r>
              <w:t>Шумейко С.А.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0403" w:rsidRDefault="00D70403" w:rsidP="00B9696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403" w:rsidRDefault="00D70403" w:rsidP="00B96967">
            <w:r>
              <w:t>15 лет</w:t>
            </w:r>
          </w:p>
        </w:tc>
      </w:tr>
      <w:tr w:rsidR="00D70403" w:rsidTr="00B969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0403" w:rsidRDefault="00D70403" w:rsidP="00B9696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403" w:rsidRDefault="00D70403" w:rsidP="00B9696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0403" w:rsidRDefault="00D70403" w:rsidP="00B9696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403" w:rsidRDefault="00D70403" w:rsidP="00B96967">
            <w:proofErr w:type="spellStart"/>
            <w:r>
              <w:t>Скоттиш</w:t>
            </w:r>
            <w:proofErr w:type="spellEnd"/>
            <w:r>
              <w:t xml:space="preserve"> </w:t>
            </w:r>
            <w:proofErr w:type="spellStart"/>
            <w:r>
              <w:t>фолд</w:t>
            </w:r>
            <w:proofErr w:type="spellEnd"/>
          </w:p>
        </w:tc>
      </w:tr>
      <w:tr w:rsidR="00D70403" w:rsidTr="00B969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0403" w:rsidRDefault="00D70403" w:rsidP="00B9696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403" w:rsidRDefault="00D70403" w:rsidP="00B96967">
            <w:proofErr w:type="spellStart"/>
            <w:r>
              <w:t>Аргиша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0403" w:rsidRDefault="00D70403" w:rsidP="00B9696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0403" w:rsidRDefault="00D70403" w:rsidP="00B96967">
            <w:r>
              <w:t>3,370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70403">
        <w:rPr>
          <w:rFonts w:ascii="Times New Roman" w:hAnsi="Times New Roman" w:cs="Times New Roman"/>
          <w:sz w:val="24"/>
          <w:szCs w:val="24"/>
        </w:rPr>
        <w:t>208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70403">
        <w:rPr>
          <w:rFonts w:ascii="Times New Roman" w:hAnsi="Times New Roman" w:cs="Times New Roman"/>
          <w:sz w:val="24"/>
          <w:szCs w:val="24"/>
        </w:rPr>
        <w:t>16,7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70403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D70403">
        <w:rPr>
          <w:rFonts w:ascii="Times New Roman" w:hAnsi="Times New Roman" w:cs="Times New Roman"/>
          <w:sz w:val="24"/>
          <w:szCs w:val="24"/>
        </w:rPr>
        <w:t>2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D70403">
        <w:rPr>
          <w:rFonts w:ascii="Times New Roman" w:hAnsi="Times New Roman" w:cs="Times New Roman"/>
          <w:b/>
          <w:sz w:val="24"/>
          <w:szCs w:val="24"/>
        </w:rPr>
        <w:t>1,50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70403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D70403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70403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D70403">
        <w:rPr>
          <w:rFonts w:ascii="Times New Roman" w:hAnsi="Times New Roman" w:cs="Times New Roman"/>
          <w:sz w:val="24"/>
          <w:szCs w:val="24"/>
        </w:rPr>
        <w:t>,90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2,55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D7040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76,90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0403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D70403">
        <w:rPr>
          <w:rFonts w:ascii="Times New Roman" w:hAnsi="Times New Roman" w:cs="Times New Roman"/>
          <w:b/>
          <w:sz w:val="24"/>
          <w:szCs w:val="24"/>
        </w:rPr>
        <w:t>,3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D70403">
        <w:rPr>
          <w:rFonts w:ascii="Times New Roman" w:hAnsi="Times New Roman" w:cs="Times New Roman"/>
          <w:b/>
          <w:sz w:val="24"/>
          <w:szCs w:val="24"/>
        </w:rPr>
        <w:t>4,4</w:t>
      </w:r>
      <w:r>
        <w:rPr>
          <w:rFonts w:ascii="Times New Roman" w:hAnsi="Times New Roman" w:cs="Times New Roman"/>
          <w:b/>
          <w:sz w:val="24"/>
          <w:szCs w:val="24"/>
        </w:rPr>
        <w:t xml:space="preserve"> 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D70403">
        <w:rPr>
          <w:rFonts w:ascii="Times New Roman" w:hAnsi="Times New Roman" w:cs="Times New Roman"/>
          <w:sz w:val="24"/>
          <w:szCs w:val="24"/>
        </w:rPr>
        <w:t>105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D70403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D70403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70403">
        <w:rPr>
          <w:rFonts w:ascii="Times New Roman" w:hAnsi="Times New Roman" w:cs="Times New Roman"/>
          <w:sz w:val="24"/>
          <w:szCs w:val="24"/>
        </w:rPr>
        <w:t>30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70403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D70403">
        <w:rPr>
          <w:rFonts w:ascii="Times New Roman" w:hAnsi="Times New Roman" w:cs="Times New Roman"/>
          <w:sz w:val="24"/>
          <w:szCs w:val="24"/>
        </w:rPr>
        <w:t xml:space="preserve">4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70403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D70403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70403">
        <w:rPr>
          <w:rFonts w:ascii="Times New Roman" w:hAnsi="Times New Roman" w:cs="Times New Roman"/>
          <w:sz w:val="24"/>
          <w:szCs w:val="24"/>
        </w:rPr>
        <w:t>(</w:t>
      </w:r>
      <w:r w:rsidR="00A50D06">
        <w:rPr>
          <w:rFonts w:ascii="Times New Roman" w:hAnsi="Times New Roman" w:cs="Times New Roman"/>
          <w:sz w:val="24"/>
          <w:szCs w:val="24"/>
        </w:rPr>
        <w:t>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0403" w:rsidRDefault="00D70403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D70403">
        <w:rPr>
          <w:rFonts w:ascii="Times New Roman" w:hAnsi="Times New Roman" w:cs="Times New Roman"/>
          <w:sz w:val="24"/>
          <w:szCs w:val="24"/>
        </w:rPr>
        <w:t xml:space="preserve">3 степени, </w:t>
      </w:r>
      <w:proofErr w:type="spellStart"/>
      <w:r w:rsidR="00D70403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D70403" w:rsidRPr="00D70403">
        <w:rPr>
          <w:rFonts w:ascii="Times New Roman" w:hAnsi="Times New Roman" w:cs="Times New Roman"/>
          <w:sz w:val="24"/>
          <w:szCs w:val="24"/>
        </w:rPr>
        <w:t>=</w:t>
      </w:r>
      <w:r w:rsidR="00D70403">
        <w:rPr>
          <w:rFonts w:ascii="Times New Roman" w:hAnsi="Times New Roman" w:cs="Times New Roman"/>
          <w:sz w:val="24"/>
          <w:szCs w:val="24"/>
        </w:rPr>
        <w:t>2,4 м/с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D70403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D70403">
        <w:rPr>
          <w:rFonts w:ascii="Times New Roman" w:hAnsi="Times New Roman" w:cs="Times New Roman"/>
          <w:sz w:val="24"/>
          <w:szCs w:val="24"/>
        </w:rPr>
        <w:t>1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70403" w:rsidRDefault="00D70403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D70403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D704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70403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D70403">
        <w:rPr>
          <w:rFonts w:ascii="Times New Roman" w:hAnsi="Times New Roman" w:cs="Times New Roman"/>
          <w:sz w:val="24"/>
          <w:szCs w:val="24"/>
        </w:rPr>
        <w:t>80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70403" w:rsidRDefault="00D70403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0403">
        <w:rPr>
          <w:rFonts w:ascii="Times New Roman" w:hAnsi="Times New Roman" w:cs="Times New Roman"/>
          <w:sz w:val="24"/>
          <w:szCs w:val="24"/>
        </w:rPr>
        <w:t>следовое количество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D70403">
        <w:rPr>
          <w:rFonts w:ascii="Times New Roman" w:hAnsi="Times New Roman" w:cs="Times New Roman"/>
          <w:sz w:val="24"/>
          <w:szCs w:val="24"/>
        </w:rPr>
        <w:t>следовое количество</w:t>
      </w:r>
    </w:p>
    <w:p w:rsidR="00D70403" w:rsidRDefault="00D70403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Комментарии: утолщение базального сегмента МЖП до 5,6 мм без обструкции;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пролабирование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МПП в полость ЛП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</w:t>
      </w:r>
      <w:r w:rsidR="00D70403">
        <w:rPr>
          <w:color w:val="000000"/>
        </w:rPr>
        <w:t>значительно</w:t>
      </w:r>
      <w:r>
        <w:rPr>
          <w:color w:val="000000"/>
        </w:rPr>
        <w:t xml:space="preserve">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 xml:space="preserve">. Признаков застоя в малом кругу кровообращения не выявлено. </w:t>
      </w:r>
      <w:r w:rsidR="00D70403">
        <w:rPr>
          <w:color w:val="000000"/>
        </w:rPr>
        <w:t>Дилатация правых отделов сердца</w:t>
      </w:r>
      <w:r w:rsidR="00FB354B" w:rsidRPr="00BD03B5">
        <w:rPr>
          <w:color w:val="000000"/>
        </w:rPr>
        <w:t xml:space="preserve">. </w:t>
      </w:r>
      <w:r w:rsidR="00D70403">
        <w:rPr>
          <w:color w:val="000000"/>
        </w:rPr>
        <w:t>Застой в БКК</w:t>
      </w:r>
      <w:bookmarkStart w:id="0" w:name="_GoBack"/>
      <w:bookmarkEnd w:id="0"/>
      <w:r w:rsidR="00FB354B" w:rsidRPr="00BD03B5">
        <w:rPr>
          <w:color w:val="000000"/>
        </w:rPr>
        <w:t>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70403">
        <w:rPr>
          <w:rFonts w:ascii="Times New Roman" w:hAnsi="Times New Roman" w:cs="Times New Roman"/>
          <w:sz w:val="24"/>
          <w:szCs w:val="24"/>
        </w:rPr>
        <w:t>03,02,25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70403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2018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dcterms:created xsi:type="dcterms:W3CDTF">2025-02-03T16:09:00Z</dcterms:created>
  <dcterms:modified xsi:type="dcterms:W3CDTF">2025-02-03T16:09:00Z</dcterms:modified>
</cp:coreProperties>
</file>