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0332FD" w:rsidRDefault="000332FD" w:rsidP="00554EEC">
      <w:pPr>
        <w:pStyle w:val="a3"/>
        <w:spacing w:after="278"/>
      </w:pPr>
      <w:r>
        <w:rPr>
          <w:b/>
          <w:bCs/>
        </w:rPr>
        <w:t>Бирюков, к</w:t>
      </w:r>
      <w:proofErr w:type="gramStart"/>
      <w:r>
        <w:rPr>
          <w:b/>
          <w:bCs/>
        </w:rPr>
        <w:t>.М</w:t>
      </w:r>
      <w:proofErr w:type="gramEnd"/>
      <w:r>
        <w:rPr>
          <w:b/>
          <w:bCs/>
        </w:rPr>
        <w:t>иша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>. Края острые. Контуры: ровные, четкие. Структура: однородная</w:t>
      </w:r>
      <w:r w:rsidR="000332FD">
        <w:t>, сглажена</w:t>
      </w:r>
      <w:r>
        <w:t xml:space="preserve">. </w:t>
      </w:r>
      <w:proofErr w:type="spellStart"/>
      <w:r>
        <w:t>Эхогенность</w:t>
      </w:r>
      <w:proofErr w:type="spellEnd"/>
      <w:r>
        <w:t xml:space="preserve">: </w:t>
      </w:r>
      <w:r w:rsidR="000332FD">
        <w:t>диффузно повышена</w:t>
      </w:r>
      <w:r>
        <w:t>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0332FD">
        <w:t>эхогенное</w:t>
      </w:r>
      <w:proofErr w:type="spellEnd"/>
      <w:r w:rsidR="000332FD">
        <w:t>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>. Содержимое: неоднородное</w:t>
      </w:r>
      <w:r w:rsidR="00C83943">
        <w:t xml:space="preserve">, визуализируется </w:t>
      </w:r>
      <w:proofErr w:type="spellStart"/>
      <w:r w:rsidR="00C83943">
        <w:t>гипоэхогенная</w:t>
      </w:r>
      <w:proofErr w:type="spellEnd"/>
      <w:r w:rsidR="00C83943">
        <w:t xml:space="preserve"> структура с неровными нечёткими контурами испускающая </w:t>
      </w:r>
      <w:proofErr w:type="spellStart"/>
      <w:r w:rsidR="00C83943">
        <w:t>эхотень</w:t>
      </w:r>
      <w:proofErr w:type="spellEnd"/>
      <w:r w:rsidR="00C83943">
        <w:t>, около 12,5мм в длину (</w:t>
      </w:r>
      <w:proofErr w:type="spellStart"/>
      <w:r w:rsidR="00C83943">
        <w:t>трихобезоар</w:t>
      </w:r>
      <w:proofErr w:type="spellEnd"/>
      <w:r w:rsidR="00C83943">
        <w:t>?), без признаков непроходимости</w:t>
      </w:r>
      <w:r>
        <w:t xml:space="preserve">. Толщина стенки: </w:t>
      </w:r>
      <w:r w:rsidR="00C83943">
        <w:t>1,6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C83943">
        <w:t>2,2</w:t>
      </w:r>
      <w:r>
        <w:t xml:space="preserve">мм. Дифференциация слоев стенки сохранена. Соотношение слоев стенки кишки: не изменено. </w:t>
      </w:r>
      <w:r w:rsidR="00C83943">
        <w:t xml:space="preserve">Просвет умеренно расширен небольшим количеством </w:t>
      </w:r>
      <w:proofErr w:type="spellStart"/>
      <w:r w:rsidR="00C83943">
        <w:t>гипоэхогенного</w:t>
      </w:r>
      <w:proofErr w:type="spellEnd"/>
      <w:r w:rsidR="00C83943">
        <w:t xml:space="preserve"> содержимого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C83943">
        <w:t>1,4</w:t>
      </w:r>
      <w:r>
        <w:t>мм. Дифференциация слоев стенки сохранена</w:t>
      </w:r>
      <w:r w:rsidR="005C0141">
        <w:t xml:space="preserve">, в слизистом слое визуализируются точечные </w:t>
      </w:r>
      <w:proofErr w:type="spellStart"/>
      <w:r w:rsidR="005C0141">
        <w:t>гипоэхогенные</w:t>
      </w:r>
      <w:proofErr w:type="spellEnd"/>
      <w:r w:rsidR="005C0141">
        <w:t xml:space="preserve"> включения</w:t>
      </w:r>
      <w:r>
        <w:t xml:space="preserve">. Соотношение слоев стенки кишки: не изменено. Просвет </w:t>
      </w:r>
      <w:r w:rsidR="00C83943">
        <w:t>умеренно</w:t>
      </w:r>
      <w:r>
        <w:t xml:space="preserve"> расширен</w:t>
      </w:r>
      <w:r w:rsidR="00C83943">
        <w:t xml:space="preserve"> небольшим количеством </w:t>
      </w:r>
      <w:proofErr w:type="spellStart"/>
      <w:r w:rsidR="00C83943">
        <w:t>гипоэхогенного</w:t>
      </w:r>
      <w:proofErr w:type="spellEnd"/>
      <w:r w:rsidR="00C83943">
        <w:t xml:space="preserve"> содержимого и умеренным количеством газа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C83943">
        <w:t xml:space="preserve">1 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C83943">
        <w:t>40*23,6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C83943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C83943">
        <w:t>сглажена</w:t>
      </w:r>
      <w:r>
        <w:t xml:space="preserve">. Лоханка не расширена. Проксимальный отдел мочеточника: не расширен. Дистальный </w:t>
      </w:r>
      <w:r>
        <w:lastRenderedPageBreak/>
        <w:t>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C83943">
        <w:t>41,5*21,1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 w:rsidR="00C83943">
        <w:t>Эхогенность</w:t>
      </w:r>
      <w:proofErr w:type="spellEnd"/>
      <w:r w:rsidR="00C83943">
        <w:t xml:space="preserve">: повышена. </w:t>
      </w:r>
      <w:proofErr w:type="spellStart"/>
      <w:r w:rsidR="00C83943">
        <w:t>Кортикомедулярная</w:t>
      </w:r>
      <w:proofErr w:type="spellEnd"/>
      <w:r w:rsidR="00C83943">
        <w:t xml:space="preserve"> дифференциация: сглажена. </w:t>
      </w:r>
      <w:r>
        <w:t xml:space="preserve">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визуализируется</w:t>
      </w:r>
      <w:r w:rsidR="00C83943">
        <w:t xml:space="preserve"> очаговое </w:t>
      </w:r>
      <w:proofErr w:type="spellStart"/>
      <w:r w:rsidR="00C83943">
        <w:t>аваскулярное</w:t>
      </w:r>
      <w:proofErr w:type="spellEnd"/>
      <w:r w:rsidR="00C83943">
        <w:t xml:space="preserve"> образование </w:t>
      </w:r>
      <w:proofErr w:type="gramStart"/>
      <w:r w:rsidR="00C83943">
        <w:t>повышенной</w:t>
      </w:r>
      <w:proofErr w:type="gramEnd"/>
      <w:r w:rsidR="00C83943">
        <w:t xml:space="preserve"> </w:t>
      </w:r>
      <w:proofErr w:type="spellStart"/>
      <w:r w:rsidR="00C83943">
        <w:t>эхогенности</w:t>
      </w:r>
      <w:proofErr w:type="spellEnd"/>
      <w:r w:rsidR="00C83943">
        <w:t>, размером 1,6*1,7мм</w:t>
      </w:r>
      <w:r>
        <w:t>.</w:t>
      </w:r>
    </w:p>
    <w:p w:rsidR="000332FD" w:rsidRDefault="00554EEC" w:rsidP="000332FD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0332FD">
        <w:t>значительно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0332FD">
        <w:t>1,1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0332FD">
        <w:t xml:space="preserve"> с наличием </w:t>
      </w:r>
      <w:proofErr w:type="spellStart"/>
      <w:r w:rsidR="000332FD">
        <w:t>гиперэхогенной</w:t>
      </w:r>
      <w:proofErr w:type="spellEnd"/>
      <w:r w:rsidR="000332FD">
        <w:t xml:space="preserve"> взвеси в небольшом количестве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</w:t>
      </w:r>
      <w:r w:rsidR="000332FD">
        <w:t>расширен до 0,9мм с наличием взвеси в просвете,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визуализируется </w:t>
      </w:r>
      <w:r w:rsidR="000332FD">
        <w:t xml:space="preserve">следовое количество в области </w:t>
      </w:r>
      <w:proofErr w:type="spellStart"/>
      <w:r w:rsidR="000332FD">
        <w:t>тригона</w:t>
      </w:r>
      <w:proofErr w:type="spellEnd"/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0332FD">
        <w:t xml:space="preserve"> локально в области </w:t>
      </w:r>
      <w:proofErr w:type="spellStart"/>
      <w:r w:rsidR="000332FD">
        <w:t>тригона</w:t>
      </w:r>
      <w:proofErr w:type="spellEnd"/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5C0141" w:rsidRDefault="005C0141" w:rsidP="00554EEC">
      <w:pPr>
        <w:pStyle w:val="a3"/>
        <w:spacing w:after="278"/>
      </w:pPr>
      <w:r>
        <w:t xml:space="preserve">- наличия следового количества свободной жидкости и локального стеатита в области </w:t>
      </w:r>
      <w:proofErr w:type="spellStart"/>
      <w:r>
        <w:t>тригона</w:t>
      </w:r>
      <w:proofErr w:type="spellEnd"/>
    </w:p>
    <w:p w:rsidR="005C0141" w:rsidRDefault="005C0141" w:rsidP="00554EEC">
      <w:pPr>
        <w:pStyle w:val="a3"/>
        <w:spacing w:after="278"/>
      </w:pPr>
      <w:r>
        <w:t>- наличия небольшого количества взвеси в мочевом пузыре</w:t>
      </w:r>
    </w:p>
    <w:p w:rsidR="005C0141" w:rsidRDefault="005C0141" w:rsidP="00554EEC">
      <w:pPr>
        <w:pStyle w:val="a3"/>
        <w:spacing w:after="278"/>
      </w:pPr>
      <w:r>
        <w:t>- дилатации просвета проксимальной части уретры с наличием взвеси в просвете</w:t>
      </w:r>
    </w:p>
    <w:p w:rsidR="00C83943" w:rsidRDefault="00C83943" w:rsidP="00554EEC">
      <w:pPr>
        <w:pStyle w:val="a3"/>
        <w:spacing w:after="278"/>
      </w:pPr>
      <w:r>
        <w:t xml:space="preserve">- наличия структуры в желудке, характерной для </w:t>
      </w:r>
      <w:proofErr w:type="spellStart"/>
      <w:r>
        <w:t>трихобезоара</w:t>
      </w:r>
      <w:proofErr w:type="spellEnd"/>
      <w:r>
        <w:t>, нельзя исключать наличие инородных тел</w:t>
      </w:r>
    </w:p>
    <w:p w:rsidR="00C83943" w:rsidRDefault="00C83943" w:rsidP="00C83943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изменений паренхимы печени, характерных для жировой дистрофии/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липидоза</w:t>
      </w:r>
      <w:proofErr w:type="spellEnd"/>
    </w:p>
    <w:p w:rsidR="005C0141" w:rsidRPr="00935BBB" w:rsidRDefault="005C0141" w:rsidP="005C0141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5C0141" w:rsidRPr="00935BBB" w:rsidRDefault="005C0141" w:rsidP="00C83943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наличия образования в области </w:t>
      </w:r>
      <w:r>
        <w:rPr>
          <w:rFonts w:ascii="Times New Roman" w:hAnsi="Times New Roman" w:cs="Times New Roman"/>
          <w:sz w:val="24"/>
          <w:szCs w:val="24"/>
        </w:rPr>
        <w:t>тела</w:t>
      </w:r>
      <w:r w:rsidRPr="00935BBB">
        <w:rPr>
          <w:rFonts w:ascii="Times New Roman" w:hAnsi="Times New Roman" w:cs="Times New Roman"/>
          <w:sz w:val="24"/>
          <w:szCs w:val="24"/>
        </w:rPr>
        <w:t xml:space="preserve"> селезенки, что может быть характерно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миелолипомы</w:t>
      </w:r>
      <w:proofErr w:type="spellEnd"/>
      <w:r>
        <w:rPr>
          <w:rFonts w:ascii="Times New Roman" w:hAnsi="Times New Roman" w:cs="Times New Roman"/>
          <w:sz w:val="24"/>
          <w:szCs w:val="24"/>
        </w:rPr>
        <w:t>, нельзя полностью исключат образования иного генеза</w:t>
      </w:r>
    </w:p>
    <w:p w:rsidR="005C0141" w:rsidRPr="00935BBB" w:rsidRDefault="005C0141" w:rsidP="005C0141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lastRenderedPageBreak/>
        <w:t xml:space="preserve">- наличия в слизистом слое тощей кишки дополнительных точечных включений, что может соответствовать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, группе воспалительных заболеваний кишечника, так же может визуализироваться в норме у животных, не выдержавших голодную диету перед исследованием (10-12 часов)</w:t>
      </w:r>
    </w:p>
    <w:p w:rsidR="005C0141" w:rsidRPr="00935BBB" w:rsidRDefault="005C0141" w:rsidP="005C0141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пневматизации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желудочно-кишечного тракта (не характерно для кошек в норме, может встречаться на фоне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аэрофагии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, гипотонии,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гипокалиемии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, заболеваний верхних дыхательных путей)</w:t>
      </w:r>
    </w:p>
    <w:p w:rsidR="00C83943" w:rsidRDefault="00C83943" w:rsidP="00554EEC">
      <w:pPr>
        <w:pStyle w:val="a3"/>
        <w:spacing w:after="278"/>
      </w:pPr>
    </w:p>
    <w:p w:rsidR="00C83943" w:rsidRPr="00935BBB" w:rsidRDefault="00C83943" w:rsidP="00C83943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Полноценная оценка ЖКТ невозможна. Не выдержана голодная диета. По этой причине некоторые находки могут быть упущены или неправильно интерпретированы.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332FD"/>
    <w:rsid w:val="00445900"/>
    <w:rsid w:val="00554EEC"/>
    <w:rsid w:val="005C0141"/>
    <w:rsid w:val="009E2C9E"/>
    <w:rsid w:val="00BB4038"/>
    <w:rsid w:val="00C83943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2025-02-03T10:44:00Z</dcterms:created>
  <dcterms:modified xsi:type="dcterms:W3CDTF">2025-02-03T10:44:00Z</dcterms:modified>
</cp:coreProperties>
</file>