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F01ADC" w:rsidRDefault="00F01ADC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Федоткина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арвел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спавшийся</w:t>
      </w:r>
      <w:r w:rsidR="00F01ADC">
        <w:rPr>
          <w:rFonts w:ascii="Times New Roman" w:hAnsi="Times New Roman" w:cs="Times New Roman"/>
          <w:sz w:val="24"/>
          <w:szCs w:val="24"/>
        </w:rPr>
        <w:t>.</w:t>
      </w:r>
      <w:r w:rsidRPr="00AC6382">
        <w:rPr>
          <w:rFonts w:ascii="Times New Roman" w:hAnsi="Times New Roman" w:cs="Times New Roman"/>
          <w:sz w:val="24"/>
          <w:szCs w:val="24"/>
        </w:rPr>
        <w:t xml:space="preserve">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F01ADC">
        <w:rPr>
          <w:rFonts w:ascii="Times New Roman" w:hAnsi="Times New Roman" w:cs="Times New Roman"/>
          <w:sz w:val="24"/>
          <w:szCs w:val="24"/>
        </w:rPr>
        <w:t>лабо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F01ADC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F01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ADC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F01ADC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  <w:r w:rsidR="00F01ADC">
        <w:rPr>
          <w:rFonts w:ascii="Times New Roman" w:hAnsi="Times New Roman" w:cs="Times New Roman"/>
          <w:sz w:val="24"/>
          <w:szCs w:val="24"/>
        </w:rPr>
        <w:t xml:space="preserve"> Визуализируется участок спазма.</w:t>
      </w:r>
    </w:p>
    <w:p w:rsidR="00F01ADC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</w:t>
      </w:r>
      <w:r w:rsidR="00F01ADC" w:rsidRPr="00AC6382">
        <w:t>с</w:t>
      </w:r>
      <w:r w:rsidR="00F01ADC">
        <w:t>лабо снижена</w:t>
      </w:r>
      <w:r w:rsidR="00F01ADC" w:rsidRPr="00AC6382">
        <w:t xml:space="preserve">. Просвет </w:t>
      </w:r>
      <w:r w:rsidR="00F01ADC">
        <w:t>слабо</w:t>
      </w:r>
      <w:r w:rsidR="00F01ADC" w:rsidRPr="00AC6382">
        <w:t xml:space="preserve"> расширен</w:t>
      </w:r>
      <w:r w:rsidR="00F01ADC">
        <w:t xml:space="preserve"> </w:t>
      </w:r>
      <w:proofErr w:type="spellStart"/>
      <w:r w:rsidR="00F01ADC">
        <w:t>гипоэхогенным</w:t>
      </w:r>
      <w:proofErr w:type="spellEnd"/>
      <w:r w:rsidR="00F01ADC">
        <w:t xml:space="preserve"> содержимым</w:t>
      </w:r>
      <w:r w:rsidR="00F01ADC" w:rsidRPr="00AC6382"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 w:rsidRPr="008B60F8">
        <w:rPr>
          <w:bCs/>
        </w:rPr>
        <w:t xml:space="preserve"> визуализируется</w:t>
      </w:r>
      <w:r w:rsidR="00F01ADC">
        <w:rPr>
          <w:bCs/>
        </w:rPr>
        <w:t xml:space="preserve"> следовое количество между петель кишечника.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F01ADC" w:rsidRPr="00F01ADC" w:rsidRDefault="00F01ADC" w:rsidP="00F01ADC">
      <w:pPr>
        <w:rPr>
          <w:rFonts w:ascii="Times New Roman" w:hAnsi="Times New Roman" w:cs="Times New Roman"/>
          <w:sz w:val="24"/>
          <w:szCs w:val="24"/>
        </w:rPr>
      </w:pPr>
      <w:r w:rsidRPr="00F01ADC">
        <w:rPr>
          <w:rFonts w:ascii="Times New Roman" w:hAnsi="Times New Roman" w:cs="Times New Roman"/>
          <w:sz w:val="24"/>
          <w:szCs w:val="24"/>
        </w:rPr>
        <w:t xml:space="preserve">- наличия следового количества свободной жидкости, что может являться вариантом нормы в ранний послеоперационный период– </w:t>
      </w:r>
      <w:proofErr w:type="gramStart"/>
      <w:r w:rsidRPr="00F01ADC">
        <w:rPr>
          <w:rFonts w:ascii="Times New Roman" w:hAnsi="Times New Roman" w:cs="Times New Roman"/>
          <w:sz w:val="24"/>
          <w:szCs w:val="24"/>
        </w:rPr>
        <w:t>бе</w:t>
      </w:r>
      <w:proofErr w:type="gramEnd"/>
      <w:r w:rsidRPr="00F01ADC">
        <w:rPr>
          <w:rFonts w:ascii="Times New Roman" w:hAnsi="Times New Roman" w:cs="Times New Roman"/>
          <w:sz w:val="24"/>
          <w:szCs w:val="24"/>
        </w:rPr>
        <w:t>з выраженной динамики по сравнению с исследованием от 2.02.25</w:t>
      </w:r>
    </w:p>
    <w:p w:rsidR="006E4B3D" w:rsidRPr="00F01ADC" w:rsidRDefault="00F01ADC" w:rsidP="006E4B3D">
      <w:pPr>
        <w:rPr>
          <w:rFonts w:ascii="Times New Roman" w:hAnsi="Times New Roman" w:cs="Times New Roman"/>
          <w:sz w:val="24"/>
          <w:szCs w:val="24"/>
        </w:rPr>
      </w:pPr>
      <w:r w:rsidRPr="00F01ADC">
        <w:rPr>
          <w:rFonts w:ascii="Times New Roman" w:hAnsi="Times New Roman" w:cs="Times New Roman"/>
          <w:sz w:val="24"/>
          <w:szCs w:val="24"/>
        </w:rPr>
        <w:t xml:space="preserve">- слабовыраженной гипотонии тонкого отдела кишечника– </w:t>
      </w:r>
      <w:proofErr w:type="gramStart"/>
      <w:r w:rsidRPr="00F01ADC">
        <w:rPr>
          <w:rFonts w:ascii="Times New Roman" w:hAnsi="Times New Roman" w:cs="Times New Roman"/>
          <w:sz w:val="24"/>
          <w:szCs w:val="24"/>
        </w:rPr>
        <w:t>бе</w:t>
      </w:r>
      <w:proofErr w:type="gramEnd"/>
      <w:r w:rsidRPr="00F01ADC">
        <w:rPr>
          <w:rFonts w:ascii="Times New Roman" w:hAnsi="Times New Roman" w:cs="Times New Roman"/>
          <w:sz w:val="24"/>
          <w:szCs w:val="24"/>
        </w:rPr>
        <w:t>з выраженной динамики по сравнению с исследованием от 2.02.25</w:t>
      </w:r>
    </w:p>
    <w:p w:rsidR="00F01ADC" w:rsidRPr="00F01ADC" w:rsidRDefault="00F01ADC" w:rsidP="006E4B3D">
      <w:pPr>
        <w:rPr>
          <w:rFonts w:ascii="Times New Roman" w:hAnsi="Times New Roman" w:cs="Times New Roman"/>
          <w:sz w:val="24"/>
          <w:szCs w:val="24"/>
        </w:rPr>
      </w:pPr>
      <w:r w:rsidRPr="00F01ADC">
        <w:rPr>
          <w:rFonts w:ascii="Times New Roman" w:hAnsi="Times New Roman" w:cs="Times New Roman"/>
          <w:sz w:val="24"/>
          <w:szCs w:val="24"/>
        </w:rPr>
        <w:t>- наличия спазма двенадцатиперстной кишки – отрицательная динамика по сравнению с исследованием от 2.02.25</w:t>
      </w:r>
    </w:p>
    <w:p w:rsidR="00F01ADC" w:rsidRPr="00AC6382" w:rsidRDefault="00F01ADC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AC6382"/>
    <w:rsid w:val="00F01ADC"/>
    <w:rsid w:val="00F96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2025-02-03T07:20:00Z</dcterms:created>
  <dcterms:modified xsi:type="dcterms:W3CDTF">2025-02-03T07:20:00Z</dcterms:modified>
</cp:coreProperties>
</file>