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5585C" w:rsidRDefault="0025585C" w:rsidP="00554EEC">
      <w:pPr>
        <w:pStyle w:val="a3"/>
        <w:spacing w:after="278"/>
      </w:pPr>
      <w:r>
        <w:rPr>
          <w:b/>
          <w:bCs/>
        </w:rPr>
        <w:t xml:space="preserve">Николаев,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арсик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25585C">
        <w:t>эхогенное</w:t>
      </w:r>
      <w:proofErr w:type="spellEnd"/>
      <w:r w:rsidR="0025585C">
        <w:t>. Стенка не утолщена, 0,8</w:t>
      </w:r>
      <w:r>
        <w:t xml:space="preserve"> мм. Желчные протоки не расширены. </w:t>
      </w:r>
    </w:p>
    <w:p w:rsidR="00B57223" w:rsidRDefault="00554EEC" w:rsidP="00B57223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r w:rsidR="00B57223">
        <w:t xml:space="preserve">слабо </w:t>
      </w:r>
      <w:proofErr w:type="gramStart"/>
      <w:r w:rsidR="00B57223">
        <w:t>наполнен</w:t>
      </w:r>
      <w:proofErr w:type="gramEnd"/>
      <w:r w:rsidR="00B57223">
        <w:t xml:space="preserve"> </w:t>
      </w:r>
      <w:proofErr w:type="spellStart"/>
      <w:r w:rsidR="00B57223">
        <w:t>анэхогенным</w:t>
      </w:r>
      <w:proofErr w:type="spellEnd"/>
      <w:r w:rsidR="00B57223">
        <w:t xml:space="preserve"> содержимым</w:t>
      </w:r>
      <w:r w:rsidR="0025585C">
        <w:t>.</w:t>
      </w:r>
      <w:r>
        <w:t xml:space="preserve"> Толщина стенки: </w:t>
      </w:r>
      <w:r w:rsidR="00B57223">
        <w:t>2,4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57223">
        <w:t>2,5-2,7</w:t>
      </w:r>
      <w:r>
        <w:t xml:space="preserve">мм. </w:t>
      </w:r>
      <w:proofErr w:type="gramStart"/>
      <w:r>
        <w:t>Дифференциация слоев стенки сохранена</w:t>
      </w:r>
      <w:r w:rsidR="00B57223">
        <w:t xml:space="preserve">, слизистый слой повышенной </w:t>
      </w:r>
      <w:proofErr w:type="spellStart"/>
      <w:r w:rsidR="00B57223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</w:t>
      </w:r>
      <w:r w:rsidR="00B57223">
        <w:t xml:space="preserve"> слабо</w:t>
      </w:r>
      <w:r>
        <w:t xml:space="preserve"> расширен</w:t>
      </w:r>
      <w:r w:rsidR="00B57223">
        <w:t xml:space="preserve"> </w:t>
      </w:r>
      <w:proofErr w:type="spellStart"/>
      <w:r w:rsidR="00B57223">
        <w:t>анэхогенным</w:t>
      </w:r>
      <w:proofErr w:type="spellEnd"/>
      <w:r w:rsidR="00B57223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57223">
        <w:t>2,5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57223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B57223">
        <w:t xml:space="preserve">левая доля 6,4мм,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B57223">
      <w:pPr>
        <w:pStyle w:val="a3"/>
        <w:spacing w:before="278" w:beforeAutospacing="0"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57223">
        <w:t>39,7*24,4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B57223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57223">
        <w:t>38*22,9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</w:t>
      </w:r>
      <w:r w:rsidR="00B57223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B57223">
        <w:t>слабо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25585C" w:rsidRDefault="00554EEC" w:rsidP="0025585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B57223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B57223">
        <w:t>1,3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B57223">
        <w:t xml:space="preserve"> с наличием небольшого количества </w:t>
      </w:r>
      <w:proofErr w:type="spellStart"/>
      <w:r w:rsidR="00B57223">
        <w:t>гипоэхогенной</w:t>
      </w:r>
      <w:proofErr w:type="spellEnd"/>
      <w:r w:rsidR="00B57223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5585C">
        <w:t>расширен, стенки не утолщены.</w:t>
      </w:r>
    </w:p>
    <w:p w:rsidR="00B57223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25585C">
        <w:t xml:space="preserve">ез особенностей. </w:t>
      </w:r>
      <w:proofErr w:type="spellStart"/>
      <w:r w:rsidR="0025585C">
        <w:t>Эхогенность</w:t>
      </w:r>
      <w:proofErr w:type="spellEnd"/>
      <w:r w:rsidR="0025585C">
        <w:t>: локально</w:t>
      </w:r>
      <w:r>
        <w:t xml:space="preserve"> </w:t>
      </w:r>
      <w:proofErr w:type="gramStart"/>
      <w:r>
        <w:t>повышена</w:t>
      </w:r>
      <w:proofErr w:type="gramEnd"/>
      <w:r w:rsidR="0025585C">
        <w:t xml:space="preserve"> в области </w:t>
      </w:r>
      <w:proofErr w:type="spellStart"/>
      <w:r w:rsidR="0025585C">
        <w:t>пилорической</w:t>
      </w:r>
      <w:proofErr w:type="spellEnd"/>
      <w:r w:rsidR="0025585C">
        <w:t xml:space="preserve"> части желудка и двенадцатиперстной кишки</w:t>
      </w:r>
      <w:r w:rsidR="00B57223">
        <w:t xml:space="preserve">. </w:t>
      </w:r>
    </w:p>
    <w:p w:rsidR="00B57223" w:rsidRDefault="00B57223" w:rsidP="00554EEC">
      <w:pPr>
        <w:pStyle w:val="a3"/>
        <w:spacing w:after="278"/>
      </w:pPr>
      <w:r>
        <w:t xml:space="preserve">В области </w:t>
      </w:r>
      <w:proofErr w:type="spellStart"/>
      <w:r>
        <w:t>эпигастрия</w:t>
      </w:r>
      <w:proofErr w:type="spellEnd"/>
      <w:r>
        <w:t xml:space="preserve"> визуализируется дефект брюшной стенки до 4,9мм с наличием ткани сальника в подкожном пространстве, под давлением датчика грыжа частично вправляется. 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B57223" w:rsidP="00554EEC">
      <w:pPr>
        <w:pStyle w:val="a3"/>
        <w:spacing w:after="278"/>
      </w:pPr>
      <w:r>
        <w:t>- диффузных изменений стенки двенадцатиперстной кишки с наличием локального стеатита, что характерно для дуоденита в стадии обострения</w:t>
      </w:r>
    </w:p>
    <w:p w:rsidR="00B57223" w:rsidRDefault="00B57223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B57223" w:rsidRDefault="00B57223" w:rsidP="00554EEC">
      <w:pPr>
        <w:pStyle w:val="a3"/>
        <w:spacing w:after="278"/>
      </w:pPr>
      <w:r>
        <w:t xml:space="preserve">-слабо выраженной </w:t>
      </w:r>
      <w:proofErr w:type="spellStart"/>
      <w:r>
        <w:t>спленомегалии</w:t>
      </w:r>
      <w:proofErr w:type="spellEnd"/>
    </w:p>
    <w:p w:rsidR="00B57223" w:rsidRDefault="00B57223" w:rsidP="00B5722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A00711" w:rsidRPr="00935BBB" w:rsidRDefault="00A00711" w:rsidP="00B57223">
      <w:pPr>
        <w:rPr>
          <w:rFonts w:ascii="Times New Roman" w:hAnsi="Times New Roman" w:cs="Times New Roman"/>
          <w:sz w:val="24"/>
          <w:szCs w:val="24"/>
        </w:rPr>
      </w:pPr>
    </w:p>
    <w:p w:rsidR="00A00711" w:rsidRPr="00935BBB" w:rsidRDefault="00A00711" w:rsidP="00A0071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B57223" w:rsidRDefault="00B57223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5585C"/>
    <w:rsid w:val="003A5C18"/>
    <w:rsid w:val="00554EEC"/>
    <w:rsid w:val="009E2C9E"/>
    <w:rsid w:val="00A00711"/>
    <w:rsid w:val="00B57223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2025-01-20T08:54:00Z</dcterms:created>
  <dcterms:modified xsi:type="dcterms:W3CDTF">2025-01-20T08:54:00Z</dcterms:modified>
</cp:coreProperties>
</file>