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F55F29" w:rsidRDefault="00F55F29" w:rsidP="00554EEC">
      <w:pPr>
        <w:pStyle w:val="a3"/>
        <w:spacing w:after="278"/>
      </w:pPr>
      <w:proofErr w:type="spellStart"/>
      <w:r>
        <w:rPr>
          <w:b/>
          <w:bCs/>
        </w:rPr>
        <w:t>Япин</w:t>
      </w:r>
      <w:proofErr w:type="spellEnd"/>
      <w:r>
        <w:rPr>
          <w:b/>
          <w:bCs/>
        </w:rPr>
        <w:t>, с</w:t>
      </w:r>
      <w:proofErr w:type="gramStart"/>
      <w:r>
        <w:rPr>
          <w:b/>
          <w:bCs/>
        </w:rPr>
        <w:t>.Т</w:t>
      </w:r>
      <w:proofErr w:type="gramEnd"/>
      <w:r>
        <w:rPr>
          <w:b/>
          <w:bCs/>
        </w:rPr>
        <w:t>ина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F55F29">
        <w:t>эхогенное</w:t>
      </w:r>
      <w:proofErr w:type="spellEnd"/>
      <w:r w:rsidR="00F55F29">
        <w:t>. Стенка не утолщена, 0,8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r w:rsidR="00F55F29">
        <w:t xml:space="preserve">слабо </w:t>
      </w:r>
      <w:proofErr w:type="gramStart"/>
      <w:r w:rsidR="00F55F29">
        <w:t>наполнен</w:t>
      </w:r>
      <w:proofErr w:type="gramEnd"/>
      <w:r w:rsidR="00F55F29">
        <w:t>.</w:t>
      </w:r>
      <w:r>
        <w:t xml:space="preserve"> Содержимое: </w:t>
      </w:r>
      <w:proofErr w:type="spellStart"/>
      <w:r>
        <w:t>анэхогенное</w:t>
      </w:r>
      <w:proofErr w:type="spellEnd"/>
      <w:r w:rsidR="00F55F29">
        <w:t xml:space="preserve">. </w:t>
      </w:r>
      <w:r>
        <w:t xml:space="preserve">Толщина стенки: </w:t>
      </w:r>
      <w:r w:rsidR="00B10D31">
        <w:t>2,3</w:t>
      </w:r>
      <w:r>
        <w:t xml:space="preserve">мм. </w:t>
      </w:r>
      <w:proofErr w:type="gramStart"/>
      <w:r>
        <w:t>Дифференциация слоев стенки: сохранена</w:t>
      </w:r>
      <w:r w:rsidR="00F55F29">
        <w:t xml:space="preserve">, слизистый слой повышенной </w:t>
      </w:r>
      <w:proofErr w:type="spellStart"/>
      <w:r w:rsidR="00F55F29">
        <w:t>эхогенности</w:t>
      </w:r>
      <w:proofErr w:type="spellEnd"/>
      <w:r w:rsidR="00F55F29">
        <w:t xml:space="preserve">, выражен </w:t>
      </w:r>
      <w:proofErr w:type="spellStart"/>
      <w:r w:rsidR="00F55F29">
        <w:t>подслизистый</w:t>
      </w:r>
      <w:proofErr w:type="spellEnd"/>
      <w:r w:rsidR="00F55F29">
        <w:t xml:space="preserve"> слой</w:t>
      </w:r>
      <w:r>
        <w:t>.</w:t>
      </w:r>
      <w:proofErr w:type="gramEnd"/>
      <w:r>
        <w:t xml:space="preserve"> </w:t>
      </w:r>
      <w:proofErr w:type="gramStart"/>
      <w:r>
        <w:t>Складчатость: сохранена.</w:t>
      </w:r>
      <w:proofErr w:type="gramEnd"/>
      <w:r>
        <w:t xml:space="preserve"> Эвакуация: с</w:t>
      </w:r>
      <w:r w:rsidR="00F55F29">
        <w:t>нижена</w:t>
      </w:r>
      <w:r>
        <w:t xml:space="preserve">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</w:t>
      </w:r>
      <w:r w:rsidR="00F55F29">
        <w:t>выражено снижена</w:t>
      </w:r>
      <w:r>
        <w:t>. Толщина стенки</w:t>
      </w:r>
      <w:r w:rsidR="00B10D31">
        <w:t xml:space="preserve"> 2,7</w:t>
      </w:r>
      <w:r>
        <w:t xml:space="preserve"> мм. </w:t>
      </w:r>
      <w:proofErr w:type="gramStart"/>
      <w:r>
        <w:t>Дифференциация слоев стенки сохранена</w:t>
      </w:r>
      <w:r w:rsidR="00F55F29">
        <w:t xml:space="preserve">, слизистый слой повышенной </w:t>
      </w:r>
      <w:proofErr w:type="spellStart"/>
      <w:r w:rsidR="00F55F29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не изменено. Просвет </w:t>
      </w:r>
      <w:r w:rsidR="00F55F29">
        <w:t>умеренно</w:t>
      </w:r>
      <w:r>
        <w:t xml:space="preserve"> расширен</w:t>
      </w:r>
      <w:r w:rsidR="00F55F29">
        <w:t xml:space="preserve"> </w:t>
      </w:r>
      <w:proofErr w:type="spellStart"/>
      <w:r w:rsidR="00F55F29">
        <w:t>анэхогенным</w:t>
      </w:r>
      <w:proofErr w:type="spellEnd"/>
      <w:r w:rsidR="00F55F29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</w:t>
      </w:r>
      <w:r w:rsidR="00F55F29">
        <w:t>выражено снижена</w:t>
      </w:r>
      <w:r>
        <w:t xml:space="preserve">. Толщина стенки </w:t>
      </w:r>
      <w:r w:rsidR="00B10D31">
        <w:t>1,9-2,6</w:t>
      </w:r>
      <w:r>
        <w:t xml:space="preserve">мм. </w:t>
      </w:r>
      <w:proofErr w:type="gramStart"/>
      <w:r>
        <w:t>Дифференциация слоев стенки сохранена</w:t>
      </w:r>
      <w:r w:rsidR="00F55F29">
        <w:t xml:space="preserve">, слизистый слой повышенной </w:t>
      </w:r>
      <w:proofErr w:type="spellStart"/>
      <w:r w:rsidR="00F55F29">
        <w:t>эхогенности</w:t>
      </w:r>
      <w:proofErr w:type="spellEnd"/>
      <w:r w:rsidR="00F55F29">
        <w:t xml:space="preserve">, выражен </w:t>
      </w:r>
      <w:proofErr w:type="spellStart"/>
      <w:r w:rsidR="00F55F29">
        <w:t>подслизистый</w:t>
      </w:r>
      <w:proofErr w:type="spellEnd"/>
      <w:r w:rsidR="00F55F29">
        <w:t xml:space="preserve"> слой</w:t>
      </w:r>
      <w:r>
        <w:t>.</w:t>
      </w:r>
      <w:proofErr w:type="gramEnd"/>
      <w:r>
        <w:t xml:space="preserve"> Соотношение слоев стенки кишки: не изменено. </w:t>
      </w:r>
      <w:r w:rsidR="00F55F29">
        <w:t xml:space="preserve">Просвет локально умеренно расширен </w:t>
      </w:r>
      <w:proofErr w:type="spellStart"/>
      <w:r w:rsidR="00F55F29">
        <w:t>анэхогенным</w:t>
      </w:r>
      <w:proofErr w:type="spellEnd"/>
      <w:r w:rsidR="00F55F29">
        <w:t xml:space="preserve"> содержимым.</w:t>
      </w:r>
      <w:r w:rsidR="00F55F29"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 xml:space="preserve">стенка не утолщена. </w:t>
      </w:r>
      <w:r w:rsidR="00F55F29">
        <w:t xml:space="preserve">Просвет локально умеренно расширен </w:t>
      </w:r>
      <w:proofErr w:type="spellStart"/>
      <w:r w:rsidR="00F55F29">
        <w:t>анэхогенным</w:t>
      </w:r>
      <w:proofErr w:type="spellEnd"/>
      <w:r w:rsidR="00F55F29">
        <w:t xml:space="preserve"> содержимым.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</w:t>
      </w:r>
      <w:proofErr w:type="spellStart"/>
      <w:r w:rsidR="00F55F29">
        <w:t>маятникообразная</w:t>
      </w:r>
      <w:proofErr w:type="spellEnd"/>
      <w:r>
        <w:t xml:space="preserve">. Толщина стенки </w:t>
      </w:r>
      <w:r w:rsidR="00B10D31">
        <w:t>0,8-</w:t>
      </w:r>
      <w:r w:rsidR="00F55F29">
        <w:t>1,1</w:t>
      </w:r>
      <w:r>
        <w:t>мм. Дифференциация слоев стенки сохранена. Соотношение</w:t>
      </w:r>
      <w:r w:rsidR="00F55F29">
        <w:t xml:space="preserve"> слоев стенки кишки: выражен </w:t>
      </w:r>
      <w:proofErr w:type="spellStart"/>
      <w:r w:rsidR="00F55F29">
        <w:t>подслизистый</w:t>
      </w:r>
      <w:proofErr w:type="spellEnd"/>
      <w:r w:rsidR="00F55F29">
        <w:t xml:space="preserve"> слой, в </w:t>
      </w:r>
      <w:proofErr w:type="spellStart"/>
      <w:r w:rsidR="00F55F29">
        <w:t>подслизистом</w:t>
      </w:r>
      <w:proofErr w:type="spellEnd"/>
      <w:r w:rsidR="00F55F29">
        <w:t xml:space="preserve"> слое визуализируются мелкие </w:t>
      </w:r>
      <w:proofErr w:type="spellStart"/>
      <w:r w:rsidR="00F55F29">
        <w:t>анэхогенные</w:t>
      </w:r>
      <w:proofErr w:type="spellEnd"/>
      <w:r w:rsidR="00F55F29">
        <w:t xml:space="preserve"> включения – лимфоидные фолликулы</w:t>
      </w:r>
      <w:r>
        <w:t xml:space="preserve">. Просвет расширен </w:t>
      </w:r>
      <w:r w:rsidR="00F55F29">
        <w:t xml:space="preserve">неоднородным </w:t>
      </w:r>
      <w:proofErr w:type="spellStart"/>
      <w:r w:rsidR="00F55F29">
        <w:t>гипо</w:t>
      </w:r>
      <w:r>
        <w:t>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F55F29">
        <w:t xml:space="preserve">тело 4,4мм, </w:t>
      </w:r>
      <w:r>
        <w:t xml:space="preserve">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B10D31">
        <w:t>41,2*22,2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</w:t>
      </w:r>
      <w:r>
        <w:lastRenderedPageBreak/>
        <w:t>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B10D31">
        <w:t>41,7*18,2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 w:rsidR="00F55F29">
        <w:t xml:space="preserve"> визуализируется. Размер: слабо</w:t>
      </w:r>
      <w:r>
        <w:t xml:space="preserve">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B10D31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F55F29">
        <w:t>0,7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F55F29">
        <w:t xml:space="preserve">не </w:t>
      </w:r>
      <w:r>
        <w:t>визуализируется.</w:t>
      </w:r>
      <w:r w:rsidR="00F55F29">
        <w:t xml:space="preserve"> </w:t>
      </w:r>
      <w:r>
        <w:br/>
      </w:r>
      <w:r>
        <w:br/>
      </w:r>
      <w:r>
        <w:rPr>
          <w:b/>
          <w:bCs/>
        </w:rPr>
        <w:t>Яичники:</w:t>
      </w:r>
      <w:r>
        <w:t xml:space="preserve"> </w:t>
      </w:r>
      <w:r w:rsidR="00F55F29">
        <w:t xml:space="preserve">не </w:t>
      </w:r>
      <w:r>
        <w:t>визуализируются.</w:t>
      </w:r>
      <w:r w:rsidR="00F55F29">
        <w:t xml:space="preserve"> 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</w:p>
    <w:p w:rsidR="00B10D31" w:rsidRDefault="00B10D31" w:rsidP="00554EEC">
      <w:pPr>
        <w:pStyle w:val="a3"/>
        <w:spacing w:after="278"/>
      </w:pPr>
      <w:r>
        <w:t xml:space="preserve">- </w:t>
      </w:r>
      <w:proofErr w:type="spellStart"/>
      <w:r w:rsidR="00F55F29">
        <w:t>мезентериальные</w:t>
      </w:r>
      <w:proofErr w:type="spellEnd"/>
      <w:r>
        <w:t xml:space="preserve"> </w:t>
      </w:r>
      <w:proofErr w:type="spellStart"/>
      <w:r>
        <w:t>л\</w:t>
      </w:r>
      <w:proofErr w:type="gramStart"/>
      <w:r>
        <w:t>у</w:t>
      </w:r>
      <w:proofErr w:type="spellEnd"/>
      <w:proofErr w:type="gramEnd"/>
      <w:r>
        <w:t xml:space="preserve"> </w:t>
      </w:r>
      <w:proofErr w:type="gramStart"/>
      <w:r>
        <w:t>полюс</w:t>
      </w:r>
      <w:proofErr w:type="gramEnd"/>
      <w:r>
        <w:t xml:space="preserve"> до 5,6мм, структура неоднородная</w:t>
      </w:r>
      <w:r w:rsidR="00F55F29">
        <w:t xml:space="preserve">, </w:t>
      </w:r>
    </w:p>
    <w:p w:rsidR="00B10D31" w:rsidRDefault="00B10D31" w:rsidP="00554EEC">
      <w:pPr>
        <w:pStyle w:val="a3"/>
        <w:spacing w:after="278"/>
      </w:pPr>
      <w:proofErr w:type="gramStart"/>
      <w:r>
        <w:t xml:space="preserve">- </w:t>
      </w:r>
      <w:r w:rsidR="00F55F29">
        <w:t>подвздошный</w:t>
      </w:r>
      <w:r w:rsidRPr="00B10D31">
        <w:t xml:space="preserve"> </w:t>
      </w:r>
      <w:proofErr w:type="spellStart"/>
      <w:r>
        <w:t>л\у</w:t>
      </w:r>
      <w:proofErr w:type="spellEnd"/>
      <w:r>
        <w:t xml:space="preserve"> полюс до 4,4мм, структура неоднородная</w:t>
      </w:r>
      <w:proofErr w:type="gramEnd"/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визуализируется </w:t>
      </w:r>
      <w:r w:rsidR="00F55F29">
        <w:t>следовое количество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>:</w:t>
      </w:r>
      <w:r w:rsidR="00F55F29">
        <w:t xml:space="preserve"> диффузно</w:t>
      </w:r>
      <w:r>
        <w:t xml:space="preserve">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F55F29" w:rsidRDefault="00F55F29" w:rsidP="00F55F29">
      <w:pPr>
        <w:rPr>
          <w:rFonts w:ascii="Times New Roman" w:hAnsi="Times New Roman" w:cs="Times New Roman"/>
          <w:sz w:val="24"/>
          <w:szCs w:val="24"/>
        </w:rPr>
      </w:pPr>
      <w:r w:rsidRPr="00F55F29">
        <w:rPr>
          <w:rFonts w:ascii="Times New Roman" w:hAnsi="Times New Roman" w:cs="Times New Roman"/>
          <w:sz w:val="24"/>
          <w:szCs w:val="24"/>
        </w:rPr>
        <w:t>- наличия следового количества свободной жидкости</w:t>
      </w:r>
      <w:r w:rsidR="00B10D31">
        <w:rPr>
          <w:rFonts w:ascii="Times New Roman" w:hAnsi="Times New Roman" w:cs="Times New Roman"/>
          <w:sz w:val="24"/>
          <w:szCs w:val="24"/>
        </w:rPr>
        <w:t xml:space="preserve"> </w:t>
      </w:r>
      <w:r w:rsidRPr="00F55F29">
        <w:rPr>
          <w:rFonts w:ascii="Times New Roman" w:hAnsi="Times New Roman" w:cs="Times New Roman"/>
          <w:sz w:val="24"/>
          <w:szCs w:val="24"/>
        </w:rPr>
        <w:t>*может являться вариантом нормы для данной возрастной группы пациентов</w:t>
      </w:r>
    </w:p>
    <w:p w:rsidR="00F55F29" w:rsidRDefault="00F55F29" w:rsidP="00F55F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диффузного стеатита</w:t>
      </w:r>
    </w:p>
    <w:p w:rsidR="00F55F29" w:rsidRDefault="00B10D31" w:rsidP="00F55F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="00F55F29">
        <w:rPr>
          <w:rFonts w:ascii="Times New Roman" w:hAnsi="Times New Roman" w:cs="Times New Roman"/>
          <w:sz w:val="24"/>
          <w:szCs w:val="24"/>
        </w:rPr>
        <w:t xml:space="preserve">иффузных изменений стенки желудка, тонкого и толстого отделов, характерных для </w:t>
      </w:r>
      <w:proofErr w:type="spellStart"/>
      <w:r w:rsidR="00F55F29">
        <w:rPr>
          <w:rFonts w:ascii="Times New Roman" w:hAnsi="Times New Roman" w:cs="Times New Roman"/>
          <w:sz w:val="24"/>
          <w:szCs w:val="24"/>
        </w:rPr>
        <w:t>гастроэнтероколита</w:t>
      </w:r>
      <w:proofErr w:type="spellEnd"/>
      <w:r w:rsidR="00F55F29">
        <w:rPr>
          <w:rFonts w:ascii="Times New Roman" w:hAnsi="Times New Roman" w:cs="Times New Roman"/>
          <w:sz w:val="24"/>
          <w:szCs w:val="24"/>
        </w:rPr>
        <w:t xml:space="preserve"> в стадии обострения</w:t>
      </w:r>
    </w:p>
    <w:p w:rsidR="00F55F29" w:rsidRDefault="00F55F29" w:rsidP="00F55F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умеренного снижения эвакуации из желудка</w:t>
      </w:r>
    </w:p>
    <w:p w:rsidR="00F55F29" w:rsidRDefault="00F55F29" w:rsidP="00F55F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выраженной гипотонии тонкого отдела кишечника – тенденция к атонии</w:t>
      </w:r>
    </w:p>
    <w:p w:rsidR="00F55F29" w:rsidRPr="00B10D31" w:rsidRDefault="00B10D31" w:rsidP="00B10D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лимфаденопатии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 стороны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мезентериальных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подвздошных </w:t>
      </w:r>
      <w:r w:rsidRPr="00935BBB">
        <w:rPr>
          <w:rFonts w:ascii="Times New Roman" w:hAnsi="Times New Roman" w:cs="Times New Roman"/>
          <w:sz w:val="24"/>
          <w:szCs w:val="24"/>
        </w:rPr>
        <w:t>лимфатических узлов *может являться вариантом нормы для данной возрастной группы пациентов</w:t>
      </w:r>
    </w:p>
    <w:p w:rsidR="00BB4038" w:rsidRDefault="00BB4038" w:rsidP="00554EEC">
      <w:pPr>
        <w:pStyle w:val="a3"/>
        <w:spacing w:after="278"/>
      </w:pPr>
      <w:r>
        <w:lastRenderedPageBreak/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9E2C9E"/>
    <w:rsid w:val="00B10D31"/>
    <w:rsid w:val="00BB4038"/>
    <w:rsid w:val="00EC6C3F"/>
    <w:rsid w:val="00F55F29"/>
    <w:rsid w:val="00F77B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2025-01-10T10:58:00Z</dcterms:created>
  <dcterms:modified xsi:type="dcterms:W3CDTF">2025-01-10T10:58:00Z</dcterms:modified>
</cp:coreProperties>
</file>