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БРЮШНОЙ ПОЛОСТИ</w:t>
      </w:r>
    </w:p>
    <w:p w:rsidR="00D40DCB" w:rsidRDefault="00D40DCB" w:rsidP="00554EEC">
      <w:pPr>
        <w:pStyle w:val="a3"/>
        <w:spacing w:after="278"/>
      </w:pPr>
      <w:r>
        <w:rPr>
          <w:b/>
          <w:bCs/>
        </w:rPr>
        <w:t>Бирюков, к</w:t>
      </w:r>
      <w:proofErr w:type="gramStart"/>
      <w:r>
        <w:rPr>
          <w:b/>
          <w:bCs/>
        </w:rPr>
        <w:t>.М</w:t>
      </w:r>
      <w:proofErr w:type="gramEnd"/>
      <w:r>
        <w:rPr>
          <w:b/>
          <w:bCs/>
        </w:rPr>
        <w:t>иша</w:t>
      </w:r>
    </w:p>
    <w:p w:rsidR="00554EEC" w:rsidRDefault="00554EEC" w:rsidP="00554EEC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>
        <w:t xml:space="preserve"> </w:t>
      </w:r>
      <w:r>
        <w:br/>
      </w:r>
      <w:r>
        <w:br/>
      </w:r>
      <w:r>
        <w:rPr>
          <w:b/>
          <w:bCs/>
        </w:rPr>
        <w:t>Печень:</w:t>
      </w:r>
      <w:r>
        <w:t xml:space="preserve"> визуализируется. Расположение: типичное. Размер: не </w:t>
      </w:r>
      <w:proofErr w:type="gramStart"/>
      <w:r>
        <w:t>увеличена</w:t>
      </w:r>
      <w:proofErr w:type="gramEnd"/>
      <w:r>
        <w:t xml:space="preserve">. Края острые. Контуры: ровные, четкие. Структура: однородная. </w:t>
      </w:r>
      <w:proofErr w:type="spellStart"/>
      <w:r>
        <w:t>Эхогенность</w:t>
      </w:r>
      <w:proofErr w:type="spellEnd"/>
      <w:r>
        <w:t xml:space="preserve">: </w:t>
      </w:r>
      <w:r w:rsidR="00D40DCB">
        <w:t>повышена</w:t>
      </w:r>
      <w:r>
        <w:t>. Оценка венозной системы: без особенностей. Наличие очаговых или диффузных изменений: не визуализируются</w:t>
      </w:r>
      <w:r>
        <w:br/>
      </w:r>
      <w:r>
        <w:br/>
      </w:r>
      <w:r>
        <w:rPr>
          <w:b/>
          <w:bCs/>
        </w:rPr>
        <w:t>Желчный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>. Контуры ровные, четкие</w:t>
      </w:r>
      <w:r w:rsidR="00251907">
        <w:t xml:space="preserve">, </w:t>
      </w:r>
      <w:proofErr w:type="spellStart"/>
      <w:r w:rsidR="00251907">
        <w:t>визулизируется</w:t>
      </w:r>
      <w:proofErr w:type="spellEnd"/>
      <w:r w:rsidR="00251907">
        <w:t xml:space="preserve"> единичная перегородка</w:t>
      </w:r>
      <w:r>
        <w:t xml:space="preserve">. Содержимое </w:t>
      </w:r>
      <w:proofErr w:type="spellStart"/>
      <w:r>
        <w:t>анэхогенное</w:t>
      </w:r>
      <w:proofErr w:type="spellEnd"/>
      <w:r w:rsidR="00D40DCB">
        <w:t xml:space="preserve"> с небольшим количеством </w:t>
      </w:r>
      <w:proofErr w:type="spellStart"/>
      <w:r w:rsidR="00D40DCB">
        <w:t>гипоэхогенной</w:t>
      </w:r>
      <w:proofErr w:type="spellEnd"/>
      <w:r w:rsidR="00D40DCB">
        <w:t xml:space="preserve"> взвеси. Стенка не утолщена, 0,8</w:t>
      </w:r>
      <w:r>
        <w:t xml:space="preserve"> мм. Желчные протоки не расширены. 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 w:rsidR="00D40DCB">
        <w:t xml:space="preserve"> Степень наполнения: </w:t>
      </w:r>
      <w:r>
        <w:t xml:space="preserve">слабо </w:t>
      </w:r>
      <w:proofErr w:type="gramStart"/>
      <w:r>
        <w:t>наполнен</w:t>
      </w:r>
      <w:proofErr w:type="gramEnd"/>
      <w:r w:rsidR="00D40DCB">
        <w:t xml:space="preserve">. </w:t>
      </w:r>
      <w:r>
        <w:t>Содержимо</w:t>
      </w:r>
      <w:r w:rsidR="00D40DCB">
        <w:t xml:space="preserve">е: </w:t>
      </w:r>
      <w:proofErr w:type="spellStart"/>
      <w:r>
        <w:t>гипоэхогенное</w:t>
      </w:r>
      <w:proofErr w:type="spellEnd"/>
      <w:r w:rsidR="00D40DCB">
        <w:t xml:space="preserve"> с небольшим количеством газа и </w:t>
      </w:r>
      <w:proofErr w:type="spellStart"/>
      <w:r w:rsidR="00D40DCB">
        <w:t>гипоэхогенной</w:t>
      </w:r>
      <w:proofErr w:type="spellEnd"/>
      <w:r w:rsidR="00D40DCB">
        <w:t xml:space="preserve"> структурой испускающей </w:t>
      </w:r>
      <w:proofErr w:type="spellStart"/>
      <w:r w:rsidR="00D40DCB">
        <w:t>эхотень</w:t>
      </w:r>
      <w:proofErr w:type="spellEnd"/>
      <w:r w:rsidR="00D40DCB">
        <w:t xml:space="preserve"> около </w:t>
      </w:r>
      <w:r w:rsidR="009D3F78">
        <w:t>11,7</w:t>
      </w:r>
      <w:r w:rsidR="00D40DCB">
        <w:t>мм в диаметре (</w:t>
      </w:r>
      <w:proofErr w:type="spellStart"/>
      <w:r w:rsidR="00D40DCB">
        <w:t>трихобезоар</w:t>
      </w:r>
      <w:proofErr w:type="spellEnd"/>
      <w:r w:rsidR="00D40DCB">
        <w:t>? инородное тело?)</w:t>
      </w:r>
      <w:r w:rsidR="00251907">
        <w:t>, без признаков непроходимости</w:t>
      </w:r>
      <w:r>
        <w:t xml:space="preserve">. Толщина стенки: </w:t>
      </w:r>
      <w:r w:rsidR="009D3F78">
        <w:t>2,1</w:t>
      </w:r>
      <w:r>
        <w:t>мм. Дифференциация слоев стенки: сохранена</w:t>
      </w:r>
      <w:r w:rsidR="00251907">
        <w:t xml:space="preserve">, выражен </w:t>
      </w:r>
      <w:proofErr w:type="spellStart"/>
      <w:r w:rsidR="00251907">
        <w:t>подслизистый</w:t>
      </w:r>
      <w:proofErr w:type="spellEnd"/>
      <w:r w:rsidR="00251907">
        <w:t xml:space="preserve"> слой</w:t>
      </w:r>
      <w:r>
        <w:t xml:space="preserve">. Складчатость: сохранена. Эвакуация: сохранена. </w:t>
      </w:r>
      <w:proofErr w:type="spellStart"/>
      <w:r>
        <w:t>Пилорический</w:t>
      </w:r>
      <w:proofErr w:type="spellEnd"/>
      <w:r>
        <w:t xml:space="preserve">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сохранена. Толщина стенки </w:t>
      </w:r>
      <w:r w:rsidR="009D3F78">
        <w:t>3,1</w:t>
      </w:r>
      <w:r>
        <w:t xml:space="preserve">мм. </w:t>
      </w:r>
      <w:proofErr w:type="gramStart"/>
      <w:r>
        <w:t>Дифференциация слоев стенки сохранена</w:t>
      </w:r>
      <w:r w:rsidR="009D3F78">
        <w:t xml:space="preserve">, слизистый слой повышенной </w:t>
      </w:r>
      <w:proofErr w:type="spellStart"/>
      <w:r w:rsidR="009D3F78">
        <w:t>эхогенности</w:t>
      </w:r>
      <w:proofErr w:type="spellEnd"/>
      <w:r>
        <w:t>.</w:t>
      </w:r>
      <w:proofErr w:type="gramEnd"/>
      <w:r>
        <w:t xml:space="preserve">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 xml:space="preserve">Перистальтика сохранена. Толщина стенки </w:t>
      </w:r>
      <w:r w:rsidR="00251907">
        <w:t>1,6</w:t>
      </w:r>
      <w:r>
        <w:t>мм. Дифференциация слоев стенки сохранена.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>стенка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 </w:t>
      </w:r>
      <w:r w:rsidR="00D40DCB">
        <w:t>0,9</w:t>
      </w:r>
      <w:r w:rsidR="009D3F78">
        <w:t>-1,3</w:t>
      </w:r>
      <w:r>
        <w:t xml:space="preserve">мм. Дифференциация слоев стенки сохранена. </w:t>
      </w:r>
      <w:r w:rsidR="009D3F78">
        <w:t xml:space="preserve">В </w:t>
      </w:r>
      <w:proofErr w:type="spellStart"/>
      <w:r w:rsidR="009D3F78">
        <w:t>подслизистом</w:t>
      </w:r>
      <w:proofErr w:type="spellEnd"/>
      <w:r w:rsidR="009D3F78">
        <w:t xml:space="preserve"> слое визуализируются точечные </w:t>
      </w:r>
      <w:proofErr w:type="spellStart"/>
      <w:r w:rsidR="009D3F78">
        <w:t>анэхогенные</w:t>
      </w:r>
      <w:proofErr w:type="spellEnd"/>
      <w:r w:rsidR="009D3F78">
        <w:t xml:space="preserve"> включения – лимфоидные фолликулы. </w:t>
      </w:r>
      <w:r>
        <w:t xml:space="preserve">Соотношение слоев стенки кишки: не изменено. Просвет расширен однородным </w:t>
      </w:r>
      <w:proofErr w:type="spellStart"/>
      <w:r>
        <w:t>гиперэхогенным</w:t>
      </w:r>
      <w:proofErr w:type="spellEnd"/>
      <w:r>
        <w:t xml:space="preserve"> содержимым.</w:t>
      </w:r>
      <w:r>
        <w:br/>
      </w:r>
      <w:r>
        <w:br/>
      </w:r>
      <w:r>
        <w:rPr>
          <w:b/>
          <w:bCs/>
        </w:rPr>
        <w:t>Поджелудочная железа:</w:t>
      </w:r>
      <w:r>
        <w:t xml:space="preserve"> визуализируется. Размер: </w:t>
      </w:r>
      <w:r w:rsidR="00251907">
        <w:t xml:space="preserve">тело 6,1мм, </w:t>
      </w:r>
      <w:r>
        <w:t xml:space="preserve">не </w:t>
      </w:r>
      <w:proofErr w:type="gramStart"/>
      <w:r>
        <w:t>увеличена</w:t>
      </w:r>
      <w:proofErr w:type="gramEnd"/>
      <w:r>
        <w:t xml:space="preserve">. Контуры: ровные, четкие. </w:t>
      </w:r>
      <w:proofErr w:type="spellStart"/>
      <w:r>
        <w:t>Эхоструктура</w:t>
      </w:r>
      <w:proofErr w:type="spellEnd"/>
      <w:r>
        <w:t xml:space="preserve"> однородная. </w:t>
      </w:r>
      <w:proofErr w:type="spellStart"/>
      <w:r>
        <w:t>Эхогенность</w:t>
      </w:r>
      <w:proofErr w:type="spellEnd"/>
      <w:r>
        <w:t xml:space="preserve"> не изменена. Проток не расширен. Наличие очаговых изменений: не визуализируется. </w:t>
      </w:r>
      <w:proofErr w:type="spellStart"/>
      <w:r>
        <w:t>Эхогенность</w:t>
      </w:r>
      <w:proofErr w:type="spellEnd"/>
      <w:r>
        <w:t xml:space="preserve"> </w:t>
      </w:r>
      <w:proofErr w:type="spellStart"/>
      <w:r>
        <w:t>перипанкреатического</w:t>
      </w:r>
      <w:proofErr w:type="spellEnd"/>
      <w:r>
        <w:t xml:space="preserve"> жира не </w:t>
      </w:r>
      <w:proofErr w:type="gramStart"/>
      <w:r>
        <w:t>изменена</w:t>
      </w:r>
      <w:proofErr w:type="gramEnd"/>
      <w:r>
        <w:t>.</w:t>
      </w:r>
    </w:p>
    <w:p w:rsidR="009D3F78" w:rsidRDefault="00554EEC" w:rsidP="009D3F78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D40DCB">
        <w:t>38,1*22,9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</w:t>
      </w:r>
      <w:r w:rsidR="00D40DCB">
        <w:t xml:space="preserve">мозгового слоя </w:t>
      </w:r>
      <w:proofErr w:type="gramStart"/>
      <w:r w:rsidR="00D40DCB">
        <w:t>повышена</w:t>
      </w:r>
      <w:proofErr w:type="gramEnd"/>
      <w:r>
        <w:t xml:space="preserve">. </w:t>
      </w:r>
      <w:proofErr w:type="spellStart"/>
      <w:r>
        <w:t>Корт</w:t>
      </w:r>
      <w:r w:rsidR="00D40DCB">
        <w:t>икомедулярная</w:t>
      </w:r>
      <w:proofErr w:type="spellEnd"/>
      <w:r w:rsidR="00D40DCB">
        <w:t xml:space="preserve"> дифференциация: сглажена</w:t>
      </w:r>
      <w:r>
        <w:t xml:space="preserve">. Лоханка не расширена. Проксимальный отдел мочеточника: не расширен. Дистальный отдел мочеточника: не расширен. Наличие очаговых или </w:t>
      </w:r>
      <w:r>
        <w:lastRenderedPageBreak/>
        <w:t>диффузных изменений: не визуализируется.</w:t>
      </w:r>
      <w:r>
        <w:br/>
      </w:r>
      <w:r>
        <w:br/>
      </w:r>
      <w:r>
        <w:rPr>
          <w:b/>
          <w:bCs/>
        </w:rPr>
        <w:t xml:space="preserve">Правая почка: </w:t>
      </w:r>
      <w:r>
        <w:t xml:space="preserve">визуализируется. Размер: </w:t>
      </w:r>
      <w:r w:rsidR="009D3F78">
        <w:t>38,4*18,9</w:t>
      </w:r>
      <w:r>
        <w:t xml:space="preserve">мм. </w:t>
      </w:r>
      <w:r w:rsidR="009D3F78">
        <w:t xml:space="preserve">Положение: анатомически правильное. Форма бобовидная. Контуры ровные, четкие. Структура паренхимы: однородная. </w:t>
      </w:r>
      <w:proofErr w:type="spellStart"/>
      <w:r w:rsidR="009D3F78">
        <w:t>Эхогенность</w:t>
      </w:r>
      <w:proofErr w:type="spellEnd"/>
      <w:r w:rsidR="009D3F78">
        <w:t xml:space="preserve">: мозгового слоя </w:t>
      </w:r>
      <w:proofErr w:type="gramStart"/>
      <w:r w:rsidR="009D3F78">
        <w:t>повышена</w:t>
      </w:r>
      <w:proofErr w:type="gramEnd"/>
      <w:r w:rsidR="009D3F78">
        <w:t xml:space="preserve">. </w:t>
      </w:r>
      <w:proofErr w:type="spellStart"/>
      <w:r w:rsidR="009D3F78">
        <w:t>Кортикомедулярная</w:t>
      </w:r>
      <w:proofErr w:type="spellEnd"/>
      <w:r w:rsidR="009D3F78">
        <w:t xml:space="preserve"> дифференциация: сглажена.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</w:p>
    <w:p w:rsidR="00554EEC" w:rsidRDefault="009D3F78" w:rsidP="009D3F78">
      <w:pPr>
        <w:pStyle w:val="a3"/>
        <w:spacing w:after="278"/>
      </w:pPr>
      <w:r>
        <w:br/>
      </w:r>
      <w:r w:rsidR="00554EEC">
        <w:rPr>
          <w:b/>
          <w:bCs/>
        </w:rPr>
        <w:t>Надпочечники:</w:t>
      </w:r>
      <w:r w:rsidR="00554EEC">
        <w:br/>
      </w:r>
      <w:r w:rsidR="00554EEC">
        <w:rPr>
          <w:b/>
          <w:bCs/>
        </w:rPr>
        <w:t>Левый надпочечник:</w:t>
      </w:r>
      <w:r w:rsidR="00554EEC">
        <w:t xml:space="preserve"> визуализируется. Размер </w:t>
      </w:r>
      <w:r w:rsidR="00251907">
        <w:t>10,1*3,3</w:t>
      </w:r>
      <w:r w:rsidR="00554EEC">
        <w:t xml:space="preserve">мм. Форма типичная. Контуры ровные. Границы четкие. </w:t>
      </w:r>
      <w:proofErr w:type="spellStart"/>
      <w:r w:rsidR="00554EEC">
        <w:t>Эхогенность</w:t>
      </w:r>
      <w:proofErr w:type="spellEnd"/>
      <w:r w:rsidR="00554EEC">
        <w:t xml:space="preserve"> не изменена. Структура однородная. Наличие очаговых или диффузных изменений: не визуализируется.</w:t>
      </w:r>
      <w:r w:rsidR="00554EEC">
        <w:br/>
      </w:r>
      <w:r w:rsidR="00554EEC">
        <w:br/>
      </w:r>
      <w:r w:rsidR="00554EEC">
        <w:rPr>
          <w:b/>
          <w:bCs/>
        </w:rPr>
        <w:t>Правый надпочечник:</w:t>
      </w:r>
      <w:r w:rsidR="00554EEC">
        <w:t xml:space="preserve"> визуализируется. Размер </w:t>
      </w:r>
      <w:r>
        <w:t>8*4,3</w:t>
      </w:r>
      <w:r w:rsidR="00554EEC">
        <w:t xml:space="preserve">мм. Форма типичная. Контуры ровные. Границы четкие. </w:t>
      </w:r>
      <w:proofErr w:type="spellStart"/>
      <w:r w:rsidR="00554EEC">
        <w:t>Эхогенность</w:t>
      </w:r>
      <w:proofErr w:type="spellEnd"/>
      <w:r w:rsidR="00554EEC">
        <w:t xml:space="preserve"> не изменена. Структура однородная.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Селезенка:</w:t>
      </w:r>
      <w:r>
        <w:t xml:space="preserve"> визуализируется. Размер: не увеличен. Контуры: ровные, четкие. Структура однородная. </w:t>
      </w:r>
      <w:proofErr w:type="spellStart"/>
      <w:r>
        <w:t>Эхогенность</w:t>
      </w:r>
      <w:proofErr w:type="spellEnd"/>
      <w:r>
        <w:t xml:space="preserve"> не изменена. Сосудистый рисунок: без изменений. Наличие очаг</w:t>
      </w:r>
      <w:r w:rsidR="009D3F78">
        <w:t>овых или диффузных изменений:</w:t>
      </w:r>
      <w:r>
        <w:t xml:space="preserve"> </w:t>
      </w:r>
      <w:r w:rsidR="00433A34">
        <w:t xml:space="preserve">в области тела в паренхиме </w:t>
      </w:r>
      <w:r>
        <w:t>визуализируется</w:t>
      </w:r>
      <w:r w:rsidR="009D3F78">
        <w:t xml:space="preserve"> очаговое округлое образование повышенной </w:t>
      </w:r>
      <w:proofErr w:type="spellStart"/>
      <w:r w:rsidR="009D3F78">
        <w:t>эхогенности</w:t>
      </w:r>
      <w:proofErr w:type="spellEnd"/>
      <w:r w:rsidR="009D3F78">
        <w:t xml:space="preserve"> с чёткими ровными контурами, размером 1,8*1,6мм</w:t>
      </w:r>
      <w:r>
        <w:t>.</w:t>
      </w:r>
    </w:p>
    <w:p w:rsidR="00D40DCB" w:rsidRDefault="00554EEC" w:rsidP="00554EEC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Толщина стенки: </w:t>
      </w:r>
      <w:r w:rsidR="00D40DCB">
        <w:t>0,9</w:t>
      </w:r>
      <w:r>
        <w:t>мм</w:t>
      </w:r>
      <w:r w:rsidR="00D40DCB">
        <w:t xml:space="preserve">, в области </w:t>
      </w:r>
      <w:proofErr w:type="spellStart"/>
      <w:r w:rsidR="00D40DCB">
        <w:t>тригона</w:t>
      </w:r>
      <w:proofErr w:type="spellEnd"/>
      <w:r w:rsidR="00D40DCB">
        <w:t xml:space="preserve"> стенка утолщена до 3,4мм, бугристая</w:t>
      </w:r>
      <w:r>
        <w:t xml:space="preserve">. Содержимое: </w:t>
      </w:r>
      <w:proofErr w:type="spellStart"/>
      <w:r>
        <w:t>анэхогенное</w:t>
      </w:r>
      <w:proofErr w:type="spellEnd"/>
      <w:r w:rsidR="00D40DCB">
        <w:t xml:space="preserve"> со значительным количеством </w:t>
      </w:r>
      <w:proofErr w:type="spellStart"/>
      <w:r w:rsidR="00D40DCB">
        <w:t>гипоэхогенной</w:t>
      </w:r>
      <w:proofErr w:type="spellEnd"/>
      <w:r w:rsidR="00D40DCB">
        <w:t xml:space="preserve"> осаждаемой взвеси</w:t>
      </w:r>
      <w:r>
        <w:t xml:space="preserve">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</w:t>
      </w:r>
      <w:r w:rsidR="00D40DCB">
        <w:t>расширен, в просвете визуализируется небольшое количество взвеси, стенки не утолщены.</w:t>
      </w:r>
    </w:p>
    <w:p w:rsidR="00554EEC" w:rsidRDefault="00554EEC" w:rsidP="00554EEC">
      <w:pPr>
        <w:pStyle w:val="a3"/>
        <w:spacing w:after="278"/>
      </w:pPr>
      <w:r>
        <w:br/>
      </w:r>
      <w:r>
        <w:rPr>
          <w:b/>
          <w:bCs/>
        </w:rPr>
        <w:t>Лимфатические узлы брюшной полости:</w:t>
      </w:r>
      <w:r>
        <w:t xml:space="preserve"> без особенностей.</w:t>
      </w: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визуализируется </w:t>
      </w:r>
      <w:r w:rsidR="00D40DCB">
        <w:t xml:space="preserve">следовое количество в области </w:t>
      </w:r>
      <w:proofErr w:type="spellStart"/>
      <w:r w:rsidR="00D40DCB">
        <w:t>тригона</w:t>
      </w:r>
      <w:proofErr w:type="spellEnd"/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</w:t>
      </w:r>
      <w:proofErr w:type="spellStart"/>
      <w:r>
        <w:t>Эхогенность</w:t>
      </w:r>
      <w:proofErr w:type="spellEnd"/>
      <w:r>
        <w:t xml:space="preserve">: </w:t>
      </w:r>
      <w:proofErr w:type="gramStart"/>
      <w:r>
        <w:t>повышена</w:t>
      </w:r>
      <w:proofErr w:type="gramEnd"/>
      <w:r w:rsidR="00D40DCB">
        <w:t xml:space="preserve"> в области </w:t>
      </w:r>
      <w:proofErr w:type="spellStart"/>
      <w:r w:rsidR="00D40DCB">
        <w:t>тригона</w:t>
      </w:r>
      <w:proofErr w:type="spellEnd"/>
      <w:r w:rsidR="00D40DCB">
        <w:t xml:space="preserve"> и в области </w:t>
      </w:r>
      <w:proofErr w:type="spellStart"/>
      <w:r w:rsidR="00433A34">
        <w:t>пилорической</w:t>
      </w:r>
      <w:proofErr w:type="spellEnd"/>
      <w:r w:rsidR="00433A34">
        <w:t xml:space="preserve"> части </w:t>
      </w:r>
      <w:r w:rsidR="00D40DCB">
        <w:t>желудка</w:t>
      </w:r>
      <w:r>
        <w:t xml:space="preserve">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251907" w:rsidRDefault="00251907" w:rsidP="00554EEC">
      <w:pPr>
        <w:pStyle w:val="a3"/>
        <w:spacing w:after="278"/>
      </w:pPr>
      <w:r>
        <w:t>- наличия следового количества свободной жидкости</w:t>
      </w:r>
    </w:p>
    <w:p w:rsidR="00251907" w:rsidRDefault="00251907" w:rsidP="00554EEC">
      <w:pPr>
        <w:pStyle w:val="a3"/>
        <w:spacing w:after="278"/>
      </w:pPr>
      <w:r>
        <w:t>- неравномерного утолщения стенки мочевого пузыря с наличием значительного количества взвеси, что характерно для цистита в стадии обострения</w:t>
      </w:r>
    </w:p>
    <w:p w:rsidR="00251907" w:rsidRDefault="00251907" w:rsidP="00554EEC">
      <w:pPr>
        <w:pStyle w:val="a3"/>
        <w:spacing w:after="278"/>
      </w:pPr>
      <w:r>
        <w:t xml:space="preserve">- наличия в желудке структуры, характерной для </w:t>
      </w:r>
      <w:proofErr w:type="spellStart"/>
      <w:r>
        <w:t>трихобезоара</w:t>
      </w:r>
      <w:proofErr w:type="spellEnd"/>
      <w:r>
        <w:t>, нельзя исключать наличие инородного тела</w:t>
      </w:r>
    </w:p>
    <w:p w:rsidR="00251907" w:rsidRDefault="00251907" w:rsidP="00554EEC">
      <w:pPr>
        <w:pStyle w:val="a3"/>
        <w:spacing w:after="278"/>
      </w:pPr>
      <w:r>
        <w:t>- диффузных изменений стенки двенадцатиперстной кишки</w:t>
      </w:r>
      <w:r w:rsidR="00433A34">
        <w:t xml:space="preserve"> с наличием локального стеатита</w:t>
      </w:r>
      <w:r>
        <w:t>, характерных для дуоденита в стадии обострения</w:t>
      </w:r>
    </w:p>
    <w:p w:rsidR="00433A34" w:rsidRDefault="00433A34" w:rsidP="00554EEC">
      <w:pPr>
        <w:pStyle w:val="a3"/>
        <w:spacing w:after="278"/>
      </w:pPr>
      <w:r>
        <w:lastRenderedPageBreak/>
        <w:t>- слабовыраженного утолщения и изменений стенки ободочной кишки, характерных для слабовыраженного колита</w:t>
      </w:r>
    </w:p>
    <w:p w:rsidR="00433A34" w:rsidRDefault="00433A34" w:rsidP="00554EEC">
      <w:pPr>
        <w:pStyle w:val="a3"/>
        <w:spacing w:after="278"/>
      </w:pPr>
      <w:r w:rsidRPr="00935BBB">
        <w:t xml:space="preserve">- наличия образования в </w:t>
      </w:r>
      <w:r>
        <w:t>области тела</w:t>
      </w:r>
      <w:r w:rsidRPr="00935BBB">
        <w:t xml:space="preserve"> селезенки, что может быть характерно для</w:t>
      </w:r>
      <w:r>
        <w:t xml:space="preserve"> </w:t>
      </w:r>
      <w:proofErr w:type="spellStart"/>
      <w:r>
        <w:t>миелолипомы</w:t>
      </w:r>
      <w:proofErr w:type="spellEnd"/>
    </w:p>
    <w:p w:rsidR="00251907" w:rsidRPr="00935BBB" w:rsidRDefault="00251907" w:rsidP="00251907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>- диффузных билатеральных изменений паренхимы почек, характерных для хронической нефропатии/жировой инфильтрации /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гериатрических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 изменений</w:t>
      </w:r>
    </w:p>
    <w:p w:rsidR="00251907" w:rsidRPr="00935BBB" w:rsidRDefault="00251907" w:rsidP="00251907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>- диффузных изменений паренхимы печени, характерных для жировой дистрофии/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липидоза</w:t>
      </w:r>
      <w:proofErr w:type="spellEnd"/>
    </w:p>
    <w:p w:rsidR="00BB4038" w:rsidRDefault="00251907" w:rsidP="00554EEC">
      <w:pPr>
        <w:pStyle w:val="a3"/>
        <w:spacing w:after="278"/>
      </w:pPr>
      <w:r w:rsidRPr="00935BBB">
        <w:t xml:space="preserve">- наличия в полости желчного пузыря </w:t>
      </w:r>
      <w:r>
        <w:t>небольшого количества взвеси</w:t>
      </w:r>
    </w:p>
    <w:p w:rsidR="00433A34" w:rsidRDefault="00433A34" w:rsidP="00554EEC">
      <w:pPr>
        <w:pStyle w:val="a3"/>
        <w:spacing w:after="278"/>
      </w:pPr>
    </w:p>
    <w:p w:rsidR="00BB4038" w:rsidRDefault="00BB4038" w:rsidP="00554EEC">
      <w:pPr>
        <w:pStyle w:val="a3"/>
        <w:spacing w:after="278"/>
      </w:pPr>
      <w:r>
        <w:t>Исследование выполнила: врач визуальной диагностики Ахмерова.А.И</w:t>
      </w:r>
    </w:p>
    <w:p w:rsidR="00EC6C3F" w:rsidRDefault="00EC6C3F"/>
    <w:sectPr w:rsidR="00EC6C3F" w:rsidSect="009E2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251907"/>
    <w:rsid w:val="00433A34"/>
    <w:rsid w:val="00554EEC"/>
    <w:rsid w:val="009D3F78"/>
    <w:rsid w:val="009E2C9E"/>
    <w:rsid w:val="00A7609C"/>
    <w:rsid w:val="00BB4038"/>
    <w:rsid w:val="00D40DCB"/>
    <w:rsid w:val="00EC6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837</Words>
  <Characters>4771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2024-12-25T17:03:00Z</dcterms:created>
  <dcterms:modified xsi:type="dcterms:W3CDTF">2024-12-25T17:03:00Z</dcterms:modified>
</cp:coreProperties>
</file>