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044A4B" wp14:editId="1CA2DB3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008" w:rsidRDefault="00967008" w:rsidP="009670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F63C94A" wp14:editId="722E036E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044A4B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967008" w:rsidRDefault="00967008" w:rsidP="009670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F63C94A" wp14:editId="722E036E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967008" w:rsidRPr="00D63496" w:rsidRDefault="00967008" w:rsidP="009670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967008" w:rsidRPr="00A55B43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:rsidR="00967008" w:rsidRPr="00D63496" w:rsidRDefault="00967008" w:rsidP="00967008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6"/>
      </w:tblGrid>
      <w:tr w:rsidR="00594E33" w:rsidTr="00594E33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25289" w:rsidRDefault="0012528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25289" w:rsidRDefault="001252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48750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25289" w:rsidRDefault="00594E33" w:rsidP="00594E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Студенова О. Б.                                           кошка ЛЁЛИК</w:t>
            </w:r>
          </w:p>
        </w:tc>
      </w:tr>
    </w:tbl>
    <w:p w:rsidR="00967008" w:rsidRPr="00D63496" w:rsidRDefault="00967008" w:rsidP="00967008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proofErr w:type="spellStart"/>
      <w:r w:rsidRPr="00D63496">
        <w:rPr>
          <w:rFonts w:ascii="Arial" w:hAnsi="Arial" w:cs="Arial"/>
          <w:lang w:val="en-US"/>
        </w:rPr>
        <w:t>MVSc</w:t>
      </w:r>
      <w:proofErr w:type="spellEnd"/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:rsidR="00967008" w:rsidRPr="00D63496" w:rsidRDefault="0023533D" w:rsidP="00967008">
      <w:pPr>
        <w:rPr>
          <w:rFonts w:ascii="Arial" w:hAnsi="Arial" w:cs="Arial"/>
        </w:rPr>
      </w:pPr>
      <w:hyperlink r:id="rId12" w:history="1">
        <w:r w:rsidR="00967008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967008" w:rsidRPr="00D63496">
        <w:rPr>
          <w:rStyle w:val="a3"/>
          <w:rFonts w:ascii="Arial" w:hAnsi="Arial" w:cs="Arial"/>
        </w:rPr>
        <w:t>Е. Л.</w:t>
      </w:r>
      <w:r w:rsidR="00967008" w:rsidRPr="00D63496">
        <w:rPr>
          <w:rStyle w:val="a3"/>
          <w:rFonts w:ascii="Arial" w:hAnsi="Arial" w:cs="Arial"/>
          <w:u w:val="none"/>
        </w:rPr>
        <w:t xml:space="preserve">  </w:t>
      </w:r>
      <w:hyperlink r:id="rId13" w:history="1">
        <w:r w:rsidR="00967008" w:rsidRPr="00D63496">
          <w:rPr>
            <w:rStyle w:val="a3"/>
            <w:rFonts w:ascii="Arial" w:hAnsi="Arial" w:cs="Arial"/>
            <w:lang w:val="en-US"/>
          </w:rPr>
          <w:t>Telegram</w:t>
        </w:r>
        <w:r w:rsidR="00967008" w:rsidRPr="00D63496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:rsidR="00967008" w:rsidRPr="008E555B" w:rsidRDefault="00967008" w:rsidP="00367F04">
      <w:pPr>
        <w:rPr>
          <w:rFonts w:ascii="Arial" w:hAnsi="Arial" w:cs="Arial"/>
        </w:rPr>
      </w:pPr>
    </w:p>
    <w:p w:rsidR="003D03FB" w:rsidRDefault="00764E41" w:rsidP="003D03FB">
      <w:pPr>
        <w:rPr>
          <w:rFonts w:ascii="Arial" w:hAnsi="Arial" w:cs="Arial"/>
          <w:b/>
          <w:color w:val="FFFFFF" w:themeColor="background1"/>
        </w:rPr>
      </w:pPr>
      <w:r w:rsidRPr="008E555B">
        <w:rPr>
          <w:rFonts w:ascii="Arial" w:hAnsi="Arial" w:cs="Arial"/>
          <w:b/>
        </w:rPr>
        <w:t>Компьютерная томография головы</w:t>
      </w:r>
      <w:r w:rsidR="00C5014E" w:rsidRPr="008E555B">
        <w:rPr>
          <w:rFonts w:ascii="Arial" w:hAnsi="Arial" w:cs="Arial"/>
          <w:b/>
        </w:rPr>
        <w:t xml:space="preserve">   </w:t>
      </w:r>
      <w:r w:rsidR="00C5014E" w:rsidRPr="008E555B">
        <w:rPr>
          <w:rFonts w:ascii="Arial" w:hAnsi="Arial" w:cs="Arial"/>
          <w:b/>
          <w:color w:val="FFFFFF" w:themeColor="background1"/>
        </w:rPr>
        <w:t>Кемельман Е. Л.</w:t>
      </w:r>
    </w:p>
    <w:p w:rsidR="00764E41" w:rsidRPr="008E555B" w:rsidRDefault="00B0201E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8E555B">
        <w:rPr>
          <w:rFonts w:ascii="Arial" w:hAnsi="Arial" w:cs="Arial"/>
          <w:b/>
        </w:rPr>
        <w:t>:</w:t>
      </w:r>
    </w:p>
    <w:p w:rsidR="00AD5923" w:rsidRPr="00967008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Носовые ходы (</w:t>
      </w:r>
      <w:r w:rsidRPr="00967008">
        <w:rPr>
          <w:rFonts w:ascii="Arial" w:hAnsi="Arial" w:cs="Arial"/>
          <w:lang w:val="en-US"/>
        </w:rPr>
        <w:t>R</w:t>
      </w:r>
      <w:r w:rsidR="00BE0858" w:rsidRPr="00967008">
        <w:rPr>
          <w:rFonts w:ascii="Arial" w:hAnsi="Arial" w:cs="Arial"/>
        </w:rPr>
        <w:t>;</w:t>
      </w:r>
      <w:r w:rsidRPr="00967008">
        <w:rPr>
          <w:rFonts w:ascii="Arial" w:hAnsi="Arial" w:cs="Arial"/>
        </w:rPr>
        <w:t xml:space="preserve">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</w:t>
      </w:r>
      <w:r w:rsidR="00967008" w:rsidRPr="00967008">
        <w:rPr>
          <w:rFonts w:ascii="Arial" w:hAnsi="Arial" w:cs="Arial"/>
        </w:rPr>
        <w:t xml:space="preserve">: </w:t>
      </w:r>
      <w:r w:rsidR="00967008" w:rsidRPr="00967008">
        <w:rPr>
          <w:rFonts w:ascii="Arial" w:hAnsi="Arial" w:cs="Arial"/>
          <w:lang w:val="en-US"/>
        </w:rPr>
        <w:t>N</w:t>
      </w:r>
    </w:p>
    <w:p w:rsidR="008637F7" w:rsidRPr="00967008" w:rsidRDefault="008637F7" w:rsidP="008637F7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Пазуха дорсальной раковины</w:t>
      </w:r>
      <w:r w:rsidR="00267B77" w:rsidRPr="00967008">
        <w:rPr>
          <w:rFonts w:ascii="Arial" w:hAnsi="Arial" w:cs="Arial"/>
        </w:rPr>
        <w:t xml:space="preserve"> носового хода</w:t>
      </w:r>
      <w:r w:rsidRPr="00967008">
        <w:rPr>
          <w:rFonts w:ascii="Arial" w:hAnsi="Arial" w:cs="Arial"/>
        </w:rPr>
        <w:t xml:space="preserve">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):</w:t>
      </w:r>
      <w:r w:rsidR="00267B77" w:rsidRPr="00967008">
        <w:rPr>
          <w:rFonts w:ascii="Arial" w:hAnsi="Arial" w:cs="Arial"/>
        </w:rPr>
        <w:t xml:space="preserve"> </w:t>
      </w:r>
      <w:r w:rsidR="00594E33" w:rsidRPr="00967008">
        <w:rPr>
          <w:rFonts w:ascii="Arial" w:hAnsi="Arial" w:cs="Arial"/>
          <w:lang w:val="en-US"/>
        </w:rPr>
        <w:t>N</w:t>
      </w:r>
    </w:p>
    <w:p w:rsidR="00764E41" w:rsidRPr="00967008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Носовая</w:t>
      </w:r>
      <w:r w:rsidR="002D09DB" w:rsidRPr="00967008">
        <w:rPr>
          <w:rFonts w:ascii="Arial" w:hAnsi="Arial" w:cs="Arial"/>
        </w:rPr>
        <w:t xml:space="preserve"> перегородка</w:t>
      </w:r>
      <w:r w:rsidR="00764E41" w:rsidRPr="00967008">
        <w:rPr>
          <w:rFonts w:ascii="Arial" w:hAnsi="Arial" w:cs="Arial"/>
        </w:rPr>
        <w:t xml:space="preserve">: </w:t>
      </w:r>
      <w:r w:rsidR="002D09DB" w:rsidRPr="00967008">
        <w:rPr>
          <w:rFonts w:ascii="Arial" w:hAnsi="Arial" w:cs="Arial"/>
          <w:lang w:val="en-US"/>
        </w:rPr>
        <w:t>N</w:t>
      </w:r>
    </w:p>
    <w:p w:rsidR="000F0612" w:rsidRPr="008E555B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Решетчатая кость: </w:t>
      </w:r>
      <w:r w:rsidRPr="008E555B">
        <w:rPr>
          <w:rFonts w:ascii="Arial" w:hAnsi="Arial" w:cs="Arial"/>
          <w:lang w:val="en-US"/>
        </w:rPr>
        <w:t>N</w:t>
      </w:r>
    </w:p>
    <w:p w:rsidR="00557BBC" w:rsidRPr="008E555B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:rsidR="005343EA" w:rsidRPr="008E555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Передняя клиновидная и основная клиновидная кость: </w:t>
      </w:r>
      <w:r w:rsidR="00674445" w:rsidRPr="008E555B">
        <w:rPr>
          <w:rFonts w:ascii="Arial" w:hAnsi="Arial" w:cs="Arial"/>
          <w:lang w:val="en-US"/>
        </w:rPr>
        <w:t>N</w:t>
      </w:r>
    </w:p>
    <w:p w:rsidR="00764E41" w:rsidRPr="00B107A0" w:rsidRDefault="000971A8" w:rsidP="001442F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B107A0">
        <w:rPr>
          <w:rFonts w:ascii="Arial" w:hAnsi="Arial" w:cs="Arial"/>
        </w:rPr>
        <w:t>Клиновидн</w:t>
      </w:r>
      <w:r w:rsidR="00B107A0" w:rsidRPr="00B107A0">
        <w:rPr>
          <w:rFonts w:ascii="Arial" w:hAnsi="Arial" w:cs="Arial"/>
        </w:rPr>
        <w:t>ые и</w:t>
      </w:r>
      <w:r w:rsidR="00B107A0">
        <w:rPr>
          <w:rFonts w:ascii="Arial" w:hAnsi="Arial" w:cs="Arial"/>
        </w:rPr>
        <w:t xml:space="preserve"> лобные пазухи </w:t>
      </w:r>
      <w:r w:rsidR="00B74F1D" w:rsidRPr="00B107A0">
        <w:rPr>
          <w:rFonts w:ascii="Arial" w:hAnsi="Arial" w:cs="Arial"/>
        </w:rPr>
        <w:t>(</w:t>
      </w:r>
      <w:r w:rsidR="00B74F1D" w:rsidRPr="00B107A0">
        <w:rPr>
          <w:rFonts w:ascii="Arial" w:hAnsi="Arial" w:cs="Arial"/>
          <w:lang w:val="en-US"/>
        </w:rPr>
        <w:t>R</w:t>
      </w:r>
      <w:r w:rsidR="00B74F1D" w:rsidRPr="00B107A0">
        <w:rPr>
          <w:rFonts w:ascii="Arial" w:hAnsi="Arial" w:cs="Arial"/>
        </w:rPr>
        <w:t xml:space="preserve">; </w:t>
      </w:r>
      <w:r w:rsidR="00B74F1D" w:rsidRPr="00B107A0">
        <w:rPr>
          <w:rFonts w:ascii="Arial" w:hAnsi="Arial" w:cs="Arial"/>
          <w:lang w:val="en-US"/>
        </w:rPr>
        <w:t>L</w:t>
      </w:r>
      <w:r w:rsidR="00B74F1D" w:rsidRPr="00B107A0">
        <w:rPr>
          <w:rFonts w:ascii="Arial" w:hAnsi="Arial" w:cs="Arial"/>
        </w:rPr>
        <w:t xml:space="preserve">): </w:t>
      </w:r>
      <w:r w:rsidR="00B74F1D" w:rsidRPr="00B107A0">
        <w:rPr>
          <w:rFonts w:ascii="Arial" w:hAnsi="Arial" w:cs="Arial"/>
          <w:lang w:val="en-US"/>
        </w:rPr>
        <w:t>N</w:t>
      </w:r>
    </w:p>
    <w:p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Ретробульбарное пространство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A1416D" w:rsidRPr="008E555B">
        <w:rPr>
          <w:rFonts w:ascii="Arial" w:hAnsi="Arial" w:cs="Arial"/>
          <w:lang w:val="en-US"/>
        </w:rPr>
        <w:t>N</w:t>
      </w:r>
    </w:p>
    <w:p w:rsidR="00F25C6C" w:rsidRPr="008E555B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Скуловые слюнные железы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="00D044E3" w:rsidRPr="008E555B">
        <w:rPr>
          <w:rFonts w:ascii="Arial" w:hAnsi="Arial" w:cs="Arial"/>
          <w:lang w:val="en-US"/>
        </w:rPr>
        <w:t>N</w:t>
      </w:r>
    </w:p>
    <w:p w:rsidR="00FB76FF" w:rsidRPr="008E555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Костные структуры внутреннего 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:rsidR="00764E41" w:rsidRPr="00967008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Барабанный пузырь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):</w:t>
      </w:r>
      <w:r w:rsidR="00A1416D" w:rsidRPr="00967008">
        <w:rPr>
          <w:rFonts w:ascii="Arial" w:hAnsi="Arial" w:cs="Arial"/>
        </w:rPr>
        <w:t xml:space="preserve"> </w:t>
      </w:r>
      <w:r w:rsidR="00A1416D" w:rsidRPr="00967008">
        <w:rPr>
          <w:rFonts w:ascii="Arial" w:hAnsi="Arial" w:cs="Arial"/>
          <w:lang w:val="en-US"/>
        </w:rPr>
        <w:t>N</w:t>
      </w:r>
    </w:p>
    <w:p w:rsidR="00C77A5A" w:rsidRPr="00967008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Наружный слуховой проход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="00095DA2" w:rsidRPr="00967008">
        <w:rPr>
          <w:rFonts w:ascii="Arial" w:hAnsi="Arial" w:cs="Arial"/>
        </w:rPr>
        <w:t xml:space="preserve">): </w:t>
      </w:r>
      <w:r w:rsidR="00594E33">
        <w:rPr>
          <w:rFonts w:ascii="Arial" w:hAnsi="Arial" w:cs="Arial"/>
        </w:rPr>
        <w:t>воздушны и проходимы</w:t>
      </w:r>
    </w:p>
    <w:p w:rsidR="000321C5" w:rsidRPr="000321C5" w:rsidRDefault="000321C5" w:rsidP="000321C5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</w:rPr>
      </w:pPr>
      <w:r w:rsidRPr="00967008">
        <w:rPr>
          <w:rFonts w:ascii="Arial" w:hAnsi="Arial" w:cs="Arial"/>
          <w:bCs/>
        </w:rPr>
        <w:t>Носоглотка:</w:t>
      </w:r>
      <w:r w:rsidRPr="00967008">
        <w:rPr>
          <w:rFonts w:ascii="Arial" w:hAnsi="Arial" w:cs="Arial"/>
        </w:rPr>
        <w:t xml:space="preserve"> </w:t>
      </w:r>
      <w:r w:rsidR="00594E33">
        <w:rPr>
          <w:rFonts w:ascii="Arial" w:hAnsi="Arial" w:cs="Arial"/>
        </w:rPr>
        <w:t>воздушна и проходима</w:t>
      </w:r>
    </w:p>
    <w:p w:rsidR="00764E41" w:rsidRPr="00594E33" w:rsidRDefault="00391C42" w:rsidP="00594E33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594E33">
        <w:rPr>
          <w:rFonts w:ascii="Arial" w:hAnsi="Arial" w:cs="Arial"/>
          <w:highlight w:val="yellow"/>
        </w:rPr>
        <w:t>Нижне</w:t>
      </w:r>
      <w:r w:rsidR="00764E41" w:rsidRPr="00594E33">
        <w:rPr>
          <w:rFonts w:ascii="Arial" w:hAnsi="Arial" w:cs="Arial"/>
          <w:highlight w:val="yellow"/>
        </w:rPr>
        <w:t>челюстны</w:t>
      </w:r>
      <w:r w:rsidR="00C77A5A" w:rsidRPr="00594E33">
        <w:rPr>
          <w:rFonts w:ascii="Arial" w:hAnsi="Arial" w:cs="Arial"/>
          <w:highlight w:val="yellow"/>
        </w:rPr>
        <w:t xml:space="preserve">е </w:t>
      </w:r>
      <w:r w:rsidR="00594E33" w:rsidRPr="00594E33">
        <w:rPr>
          <w:rFonts w:ascii="Arial" w:hAnsi="Arial" w:cs="Arial"/>
          <w:highlight w:val="yellow"/>
        </w:rPr>
        <w:t xml:space="preserve">и </w:t>
      </w:r>
      <w:hyperlink r:id="rId14" w:history="1">
        <w:r w:rsidR="00594E33" w:rsidRPr="00594E33">
          <w:rPr>
            <w:rStyle w:val="a3"/>
            <w:rFonts w:ascii="Arial" w:hAnsi="Arial" w:cs="Arial"/>
            <w:color w:val="auto"/>
            <w:highlight w:val="yellow"/>
            <w:u w:val="none"/>
          </w:rPr>
          <w:t>медиальные заглоточные лимфатические узлы</w:t>
        </w:r>
      </w:hyperlink>
      <w:r w:rsidR="00764E41" w:rsidRPr="00594E33">
        <w:rPr>
          <w:rFonts w:ascii="Arial" w:hAnsi="Arial" w:cs="Arial"/>
          <w:highlight w:val="yellow"/>
        </w:rPr>
        <w:t>:</w:t>
      </w:r>
      <w:r w:rsidR="00A1416D" w:rsidRPr="00594E33">
        <w:rPr>
          <w:rFonts w:ascii="Arial" w:hAnsi="Arial" w:cs="Arial"/>
          <w:highlight w:val="yellow"/>
        </w:rPr>
        <w:t xml:space="preserve"> </w:t>
      </w:r>
      <w:r w:rsidR="00594E33" w:rsidRPr="00594E33">
        <w:rPr>
          <w:rFonts w:ascii="Arial" w:hAnsi="Arial" w:cs="Arial"/>
          <w:highlight w:val="yellow"/>
        </w:rPr>
        <w:t xml:space="preserve">двустороннее симметричное увеличение, без признаков малигнизации и прочих патологических изменений – </w:t>
      </w:r>
      <w:r w:rsidR="00594E33" w:rsidRPr="00594E33">
        <w:rPr>
          <w:rFonts w:ascii="Arial" w:hAnsi="Arial" w:cs="Arial"/>
          <w:b/>
          <w:highlight w:val="yellow"/>
        </w:rPr>
        <w:t>КТ признаки двусторонней региональной реактивной лимфаденопатии неясной этиологии</w:t>
      </w:r>
    </w:p>
    <w:p w:rsidR="00594E33" w:rsidRDefault="00594E33" w:rsidP="00594E3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Нижнечелюстные </w:t>
      </w:r>
      <w:r w:rsidRPr="00967008">
        <w:rPr>
          <w:rFonts w:ascii="Arial" w:hAnsi="Arial" w:cs="Arial"/>
        </w:rPr>
        <w:t>слюнные железы: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N</w:t>
      </w:r>
    </w:p>
    <w:p w:rsidR="00764E41" w:rsidRPr="00967008" w:rsidRDefault="00594E33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F25C6C" w:rsidRPr="00967008">
        <w:rPr>
          <w:rFonts w:ascii="Arial" w:hAnsi="Arial" w:cs="Arial"/>
        </w:rPr>
        <w:t>колоушные с</w:t>
      </w:r>
      <w:r w:rsidR="00764E41" w:rsidRPr="00967008">
        <w:rPr>
          <w:rFonts w:ascii="Arial" w:hAnsi="Arial" w:cs="Arial"/>
        </w:rPr>
        <w:t>люнные железы:</w:t>
      </w:r>
      <w:r w:rsidR="008D7D0C" w:rsidRPr="009670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неверифицированная гетерогенная гиподенсивная окраска в вентральных апексах обоих ОУСЖ</w:t>
      </w:r>
    </w:p>
    <w:p w:rsidR="00764E41" w:rsidRPr="00594E33" w:rsidRDefault="00764E41" w:rsidP="00594E33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594E33">
        <w:rPr>
          <w:rFonts w:ascii="Arial" w:hAnsi="Arial" w:cs="Arial"/>
          <w:highlight w:val="yellow"/>
        </w:rPr>
        <w:t>Головной мозг (</w:t>
      </w:r>
      <w:r w:rsidR="005731B5" w:rsidRPr="00594E33">
        <w:rPr>
          <w:rFonts w:ascii="Arial" w:hAnsi="Arial" w:cs="Arial"/>
          <w:color w:val="000000" w:themeColor="text1"/>
          <w:highlight w:val="yellow"/>
        </w:rPr>
        <w:t xml:space="preserve">метод визуализации – </w:t>
      </w:r>
      <w:hyperlink r:id="rId15" w:history="1">
        <w:r w:rsidR="005731B5" w:rsidRPr="00594E33">
          <w:rPr>
            <w:rStyle w:val="a3"/>
            <w:rFonts w:ascii="Arial" w:hAnsi="Arial" w:cs="Arial"/>
            <w:color w:val="auto"/>
            <w:highlight w:val="yellow"/>
            <w:u w:val="none"/>
          </w:rPr>
          <w:t>МРТ</w:t>
        </w:r>
      </w:hyperlink>
      <w:r w:rsidRPr="00594E33">
        <w:rPr>
          <w:rFonts w:ascii="Arial" w:hAnsi="Arial" w:cs="Arial"/>
          <w:highlight w:val="yellow"/>
        </w:rPr>
        <w:t>):</w:t>
      </w:r>
      <w:r w:rsidR="00C77A5A" w:rsidRPr="00594E33">
        <w:rPr>
          <w:rFonts w:ascii="Arial" w:hAnsi="Arial" w:cs="Arial"/>
          <w:highlight w:val="yellow"/>
        </w:rPr>
        <w:t xml:space="preserve"> </w:t>
      </w:r>
      <w:r w:rsidR="00594E33" w:rsidRPr="00594E33">
        <w:rPr>
          <w:rFonts w:ascii="Arial" w:hAnsi="Arial" w:cs="Arial"/>
          <w:highlight w:val="yellow"/>
        </w:rPr>
        <w:t xml:space="preserve">межжелудочковое новообразование (вероятно, </w:t>
      </w:r>
      <w:proofErr w:type="spellStart"/>
      <w:r w:rsidR="00594E33" w:rsidRPr="00594E33">
        <w:rPr>
          <w:rFonts w:ascii="Arial" w:hAnsi="Arial" w:cs="Arial"/>
          <w:highlight w:val="yellow"/>
        </w:rPr>
        <w:t>менингиома</w:t>
      </w:r>
      <w:proofErr w:type="spellEnd"/>
      <w:r w:rsidR="00594E33" w:rsidRPr="00594E33">
        <w:rPr>
          <w:rFonts w:ascii="Arial" w:hAnsi="Arial" w:cs="Arial"/>
          <w:highlight w:val="yellow"/>
        </w:rPr>
        <w:t xml:space="preserve">) между вентральными частями теменных долей, дорсально от 3-го мозгового желудочка, рострально от мозжечка. </w:t>
      </w:r>
      <w:r w:rsidR="00594E33">
        <w:rPr>
          <w:rFonts w:ascii="Arial" w:hAnsi="Arial" w:cs="Arial"/>
          <w:highlight w:val="yellow"/>
        </w:rPr>
        <w:t>Границы неровные, но достаточно чёткие, хорошо выраженная перфузия</w:t>
      </w:r>
    </w:p>
    <w:p w:rsidR="001E04A3" w:rsidRPr="00967008" w:rsidRDefault="0023533D" w:rsidP="0096700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6" w:history="1">
        <w:r w:rsidR="00B04E43" w:rsidRPr="00967008">
          <w:rPr>
            <w:rStyle w:val="a3"/>
            <w:rFonts w:ascii="Arial" w:hAnsi="Arial" w:cs="Arial"/>
            <w:color w:val="auto"/>
            <w:u w:val="none"/>
          </w:rPr>
          <w:t>Нижняя челюсть</w:t>
        </w:r>
      </w:hyperlink>
      <w:r w:rsidR="00A1416D" w:rsidRPr="00967008">
        <w:rPr>
          <w:rFonts w:ascii="Arial" w:hAnsi="Arial" w:cs="Arial"/>
        </w:rPr>
        <w:t xml:space="preserve">: </w:t>
      </w:r>
      <w:r w:rsidR="00967008" w:rsidRPr="00967008">
        <w:rPr>
          <w:rFonts w:ascii="Arial" w:hAnsi="Arial" w:cs="Arial"/>
          <w:lang w:val="en-US"/>
        </w:rPr>
        <w:t>N</w:t>
      </w:r>
    </w:p>
    <w:p w:rsidR="00AD60E2" w:rsidRPr="00967008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Височно-нижнечелюстные суставы:</w:t>
      </w:r>
      <w:r w:rsidRPr="00967008">
        <w:rPr>
          <w:rFonts w:ascii="Arial" w:hAnsi="Arial" w:cs="Arial"/>
          <w:lang w:val="en-US"/>
        </w:rPr>
        <w:t xml:space="preserve"> N</w:t>
      </w:r>
    </w:p>
    <w:p w:rsidR="00C53A38" w:rsidRPr="00967008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Медиальные крыловидные мышцы:</w:t>
      </w:r>
      <w:r w:rsidR="00951287" w:rsidRPr="00967008">
        <w:rPr>
          <w:rFonts w:ascii="Arial" w:hAnsi="Arial" w:cs="Arial"/>
          <w:lang w:val="en-US"/>
        </w:rPr>
        <w:t xml:space="preserve"> N</w:t>
      </w:r>
    </w:p>
    <w:p w:rsidR="00211DF4" w:rsidRPr="000321C5" w:rsidRDefault="00211DF4" w:rsidP="001D05F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 xml:space="preserve">Височные </w:t>
      </w:r>
      <w:r w:rsidR="000321C5" w:rsidRPr="00967008">
        <w:rPr>
          <w:rFonts w:ascii="Arial" w:hAnsi="Arial" w:cs="Arial"/>
        </w:rPr>
        <w:t>и б</w:t>
      </w:r>
      <w:r w:rsidRPr="00967008">
        <w:rPr>
          <w:rFonts w:ascii="Arial" w:hAnsi="Arial" w:cs="Arial"/>
        </w:rPr>
        <w:t>ольшие жевательные</w:t>
      </w:r>
      <w:r w:rsidRPr="000321C5">
        <w:rPr>
          <w:rFonts w:ascii="Arial" w:hAnsi="Arial" w:cs="Arial"/>
        </w:rPr>
        <w:t xml:space="preserve"> мышцы:</w:t>
      </w:r>
      <w:r w:rsidR="00A1416D" w:rsidRPr="000321C5">
        <w:rPr>
          <w:rFonts w:ascii="Arial" w:hAnsi="Arial" w:cs="Arial"/>
        </w:rPr>
        <w:t xml:space="preserve"> </w:t>
      </w:r>
      <w:r w:rsidR="00A1416D" w:rsidRPr="000321C5">
        <w:rPr>
          <w:rFonts w:ascii="Arial" w:hAnsi="Arial" w:cs="Arial"/>
          <w:lang w:val="en-US"/>
        </w:rPr>
        <w:t>N</w:t>
      </w:r>
    </w:p>
    <w:p w:rsidR="00EB3614" w:rsidRPr="00B107A0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Щитовидная железа: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:rsidR="00B107A0" w:rsidRPr="00B107A0" w:rsidRDefault="00B107A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B107A0">
        <w:rPr>
          <w:rFonts w:ascii="Arial" w:hAnsi="Arial" w:cs="Arial"/>
          <w:highlight w:val="yellow"/>
        </w:rPr>
        <w:t>Выраженное симметрично равномерное увеличение поверхностных лимфоузлов шеи билатерально</w:t>
      </w:r>
    </w:p>
    <w:p w:rsidR="00967008" w:rsidRDefault="00967008" w:rsidP="00967008">
      <w:pPr>
        <w:tabs>
          <w:tab w:val="left" w:pos="720"/>
        </w:tabs>
        <w:rPr>
          <w:rFonts w:ascii="Arial" w:hAnsi="Arial" w:cs="Arial"/>
        </w:rPr>
      </w:pPr>
    </w:p>
    <w:p w:rsidR="00967008" w:rsidRPr="00594E33" w:rsidRDefault="00594E33" w:rsidP="00594E33">
      <w:pPr>
        <w:tabs>
          <w:tab w:val="left" w:pos="720"/>
        </w:tabs>
        <w:rPr>
          <w:rFonts w:ascii="Arial" w:hAnsi="Arial" w:cs="Arial"/>
          <w:bCs/>
        </w:rPr>
      </w:pPr>
      <w:r w:rsidRPr="00594E33">
        <w:rPr>
          <w:rFonts w:ascii="Arial" w:hAnsi="Arial" w:cs="Arial"/>
          <w:b/>
          <w:bCs/>
        </w:rPr>
        <w:t>Комментарий:</w:t>
      </w:r>
      <w:r>
        <w:rPr>
          <w:rFonts w:ascii="Arial" w:hAnsi="Arial" w:cs="Arial"/>
          <w:bCs/>
        </w:rPr>
        <w:t xml:space="preserve"> дифференцируются отдельные КТ признаки дентальных патологий.  З</w:t>
      </w:r>
      <w:r w:rsidRPr="00594E33">
        <w:rPr>
          <w:rFonts w:ascii="Arial" w:hAnsi="Arial" w:cs="Arial"/>
          <w:bCs/>
        </w:rPr>
        <w:t>олотым стандартом оценки зубов является стоматологический рентген. Хотя КТ бывает полезна для диагностики костей лицевого отдела черепа, существует ряд наблюдений именно в оценке альвеолярной кости и зубов, когда могут быть получены ложноотрицательные результаты особенно у кошек (</w:t>
      </w:r>
      <w:proofErr w:type="spellStart"/>
      <w:r w:rsidRPr="00594E33">
        <w:rPr>
          <w:rFonts w:ascii="Arial" w:hAnsi="Arial" w:cs="Arial"/>
          <w:bCs/>
        </w:rPr>
        <w:t>Lang</w:t>
      </w:r>
      <w:proofErr w:type="spellEnd"/>
      <w:r w:rsidRPr="00594E33">
        <w:rPr>
          <w:rFonts w:ascii="Arial" w:hAnsi="Arial" w:cs="Arial"/>
          <w:bCs/>
        </w:rPr>
        <w:t xml:space="preserve"> LG, </w:t>
      </w:r>
      <w:proofErr w:type="spellStart"/>
      <w:r w:rsidRPr="00594E33">
        <w:rPr>
          <w:rFonts w:ascii="Arial" w:hAnsi="Arial" w:cs="Arial"/>
          <w:bCs/>
        </w:rPr>
        <w:t>et</w:t>
      </w:r>
      <w:proofErr w:type="spellEnd"/>
      <w:r w:rsidRPr="00594E33">
        <w:rPr>
          <w:rFonts w:ascii="Arial" w:hAnsi="Arial" w:cs="Arial"/>
          <w:bCs/>
        </w:rPr>
        <w:t xml:space="preserve"> </w:t>
      </w:r>
      <w:proofErr w:type="spellStart"/>
      <w:r w:rsidRPr="00594E33">
        <w:rPr>
          <w:rFonts w:ascii="Arial" w:hAnsi="Arial" w:cs="Arial"/>
          <w:bCs/>
        </w:rPr>
        <w:t>al</w:t>
      </w:r>
      <w:proofErr w:type="spellEnd"/>
      <w:r w:rsidRPr="00594E33">
        <w:rPr>
          <w:rFonts w:ascii="Arial" w:hAnsi="Arial" w:cs="Arial"/>
          <w:bCs/>
        </w:rPr>
        <w:t>. 2016).</w:t>
      </w:r>
      <w:r w:rsidRPr="00594E33">
        <w:t xml:space="preserve"> </w:t>
      </w:r>
      <w:r w:rsidRPr="00594E33">
        <w:rPr>
          <w:rFonts w:ascii="Arial" w:hAnsi="Arial" w:cs="Arial"/>
          <w:bCs/>
        </w:rPr>
        <w:t>В случае необходимости, проконсультируйтесь со стоматологом.</w:t>
      </w:r>
    </w:p>
    <w:p w:rsidR="00967008" w:rsidRPr="008E555B" w:rsidRDefault="00967008" w:rsidP="00967008">
      <w:pPr>
        <w:tabs>
          <w:tab w:val="left" w:pos="720"/>
        </w:tabs>
        <w:autoSpaceDN w:val="0"/>
        <w:rPr>
          <w:rFonts w:ascii="Arial" w:hAnsi="Arial" w:cs="Arial"/>
        </w:rPr>
      </w:pPr>
    </w:p>
    <w:p w:rsidR="006E5A33" w:rsidRPr="00967008" w:rsidRDefault="006E5A33" w:rsidP="006E5A33">
      <w:pPr>
        <w:jc w:val="right"/>
        <w:rPr>
          <w:rFonts w:ascii="Arial" w:hAnsi="Arial" w:cs="Arial"/>
        </w:rPr>
      </w:pPr>
    </w:p>
    <w:p w:rsidR="000A5699" w:rsidRPr="008E555B" w:rsidRDefault="000A5699" w:rsidP="006E5A33">
      <w:pPr>
        <w:jc w:val="right"/>
        <w:rPr>
          <w:rFonts w:ascii="Arial" w:hAnsi="Arial" w:cs="Arial"/>
        </w:rPr>
      </w:pPr>
    </w:p>
    <w:p w:rsidR="00764E41" w:rsidRDefault="0023533D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8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9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594E33" w:rsidRDefault="00594E33" w:rsidP="00AD22AC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365A7CD3" wp14:editId="0EBE7DED">
            <wp:extent cx="6022228" cy="4924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47322" cy="494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E33" w:rsidRDefault="00594E33" w:rsidP="00AD22AC">
      <w:pPr>
        <w:jc w:val="center"/>
        <w:rPr>
          <w:rFonts w:ascii="Arial" w:hAnsi="Arial" w:cs="Arial"/>
        </w:rPr>
      </w:pPr>
    </w:p>
    <w:p w:rsidR="00594E33" w:rsidRPr="008E555B" w:rsidRDefault="00594E33" w:rsidP="00AD22A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14D3C21" wp14:editId="45843CDE">
            <wp:extent cx="6534150" cy="445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E33" w:rsidRPr="008E555B" w:rsidSect="00B61E99">
      <w:head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33D" w:rsidRDefault="0023533D" w:rsidP="00EB7F0D">
      <w:r>
        <w:separator/>
      </w:r>
    </w:p>
  </w:endnote>
  <w:endnote w:type="continuationSeparator" w:id="0">
    <w:p w:rsidR="0023533D" w:rsidRDefault="0023533D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33D" w:rsidRDefault="0023533D" w:rsidP="00EB7F0D">
      <w:r>
        <w:separator/>
      </w:r>
    </w:p>
  </w:footnote>
  <w:footnote w:type="continuationSeparator" w:id="0">
    <w:p w:rsidR="0023533D" w:rsidRDefault="0023533D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4F9C"/>
    <w:rsid w:val="000071BC"/>
    <w:rsid w:val="000321C5"/>
    <w:rsid w:val="00033679"/>
    <w:rsid w:val="000366CC"/>
    <w:rsid w:val="00060282"/>
    <w:rsid w:val="00085B74"/>
    <w:rsid w:val="00095DA2"/>
    <w:rsid w:val="000971A8"/>
    <w:rsid w:val="000A2464"/>
    <w:rsid w:val="000A2737"/>
    <w:rsid w:val="000A5699"/>
    <w:rsid w:val="000F0612"/>
    <w:rsid w:val="00125289"/>
    <w:rsid w:val="00130493"/>
    <w:rsid w:val="00147716"/>
    <w:rsid w:val="001905C9"/>
    <w:rsid w:val="00196C42"/>
    <w:rsid w:val="001B1090"/>
    <w:rsid w:val="001E04A3"/>
    <w:rsid w:val="001F0F2B"/>
    <w:rsid w:val="00211DF4"/>
    <w:rsid w:val="00216FB8"/>
    <w:rsid w:val="0023533D"/>
    <w:rsid w:val="00267B77"/>
    <w:rsid w:val="002B5CF7"/>
    <w:rsid w:val="002D09DB"/>
    <w:rsid w:val="00321EE1"/>
    <w:rsid w:val="00322551"/>
    <w:rsid w:val="00341447"/>
    <w:rsid w:val="00346965"/>
    <w:rsid w:val="003546A9"/>
    <w:rsid w:val="00367F04"/>
    <w:rsid w:val="0037091A"/>
    <w:rsid w:val="00376D04"/>
    <w:rsid w:val="00391C42"/>
    <w:rsid w:val="003A0F1E"/>
    <w:rsid w:val="003A1BED"/>
    <w:rsid w:val="003B1AF8"/>
    <w:rsid w:val="003B2632"/>
    <w:rsid w:val="003C1C54"/>
    <w:rsid w:val="003D03FB"/>
    <w:rsid w:val="003D1F28"/>
    <w:rsid w:val="00402352"/>
    <w:rsid w:val="00413C99"/>
    <w:rsid w:val="00414B73"/>
    <w:rsid w:val="00415EF5"/>
    <w:rsid w:val="0043703D"/>
    <w:rsid w:val="00487173"/>
    <w:rsid w:val="004B1080"/>
    <w:rsid w:val="004D1229"/>
    <w:rsid w:val="004F7225"/>
    <w:rsid w:val="00501314"/>
    <w:rsid w:val="005343EA"/>
    <w:rsid w:val="005466F2"/>
    <w:rsid w:val="005574F1"/>
    <w:rsid w:val="005575E2"/>
    <w:rsid w:val="00557BBC"/>
    <w:rsid w:val="005609C7"/>
    <w:rsid w:val="005731B5"/>
    <w:rsid w:val="00586397"/>
    <w:rsid w:val="0059015F"/>
    <w:rsid w:val="00594E33"/>
    <w:rsid w:val="005A0A76"/>
    <w:rsid w:val="005B5589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63BE"/>
    <w:rsid w:val="007A6CA8"/>
    <w:rsid w:val="007A7320"/>
    <w:rsid w:val="007D53C2"/>
    <w:rsid w:val="008060B9"/>
    <w:rsid w:val="00832862"/>
    <w:rsid w:val="00844CB5"/>
    <w:rsid w:val="008527F1"/>
    <w:rsid w:val="0086269D"/>
    <w:rsid w:val="008637F7"/>
    <w:rsid w:val="00891298"/>
    <w:rsid w:val="00893DD6"/>
    <w:rsid w:val="008A0500"/>
    <w:rsid w:val="008A3662"/>
    <w:rsid w:val="008A4994"/>
    <w:rsid w:val="008A7925"/>
    <w:rsid w:val="008B34B0"/>
    <w:rsid w:val="008D7D0C"/>
    <w:rsid w:val="008E142D"/>
    <w:rsid w:val="008E3FE9"/>
    <w:rsid w:val="008E555B"/>
    <w:rsid w:val="0090571C"/>
    <w:rsid w:val="0093436B"/>
    <w:rsid w:val="00946A3B"/>
    <w:rsid w:val="00950ED5"/>
    <w:rsid w:val="00951287"/>
    <w:rsid w:val="00951351"/>
    <w:rsid w:val="00954B02"/>
    <w:rsid w:val="00961294"/>
    <w:rsid w:val="00967008"/>
    <w:rsid w:val="009901C5"/>
    <w:rsid w:val="00A1416D"/>
    <w:rsid w:val="00A24838"/>
    <w:rsid w:val="00A700F1"/>
    <w:rsid w:val="00A74C2E"/>
    <w:rsid w:val="00A849D0"/>
    <w:rsid w:val="00A84F9E"/>
    <w:rsid w:val="00A87599"/>
    <w:rsid w:val="00AD22AC"/>
    <w:rsid w:val="00AD5923"/>
    <w:rsid w:val="00AD60E2"/>
    <w:rsid w:val="00B0201E"/>
    <w:rsid w:val="00B04E43"/>
    <w:rsid w:val="00B0621C"/>
    <w:rsid w:val="00B107A0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77A5A"/>
    <w:rsid w:val="00C907CD"/>
    <w:rsid w:val="00CC2235"/>
    <w:rsid w:val="00D044E3"/>
    <w:rsid w:val="00D22DC3"/>
    <w:rsid w:val="00D40134"/>
    <w:rsid w:val="00D52F25"/>
    <w:rsid w:val="00D614EB"/>
    <w:rsid w:val="00D762A6"/>
    <w:rsid w:val="00D9320E"/>
    <w:rsid w:val="00DA76D1"/>
    <w:rsid w:val="00DB2DEB"/>
    <w:rsid w:val="00DD0FE3"/>
    <w:rsid w:val="00DD5754"/>
    <w:rsid w:val="00DD785B"/>
    <w:rsid w:val="00E21116"/>
    <w:rsid w:val="00E249ED"/>
    <w:rsid w:val="00E36F3A"/>
    <w:rsid w:val="00E44051"/>
    <w:rsid w:val="00E46FC4"/>
    <w:rsid w:val="00E64E5D"/>
    <w:rsid w:val="00E768B5"/>
    <w:rsid w:val="00E840F4"/>
    <w:rsid w:val="00EA6C64"/>
    <w:rsid w:val="00EB3614"/>
    <w:rsid w:val="00EB7F0D"/>
    <w:rsid w:val="00ED733A"/>
    <w:rsid w:val="00EE0F0B"/>
    <w:rsid w:val="00F00F34"/>
    <w:rsid w:val="00F04701"/>
    <w:rsid w:val="00F0482E"/>
    <w:rsid w:val="00F118AF"/>
    <w:rsid w:val="00F25C6C"/>
    <w:rsid w:val="00F30D8B"/>
    <w:rsid w:val="00F47B1F"/>
    <w:rsid w:val="00F54115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EE3F9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E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mandibula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maios.com/ru/vet-anatomy/sobaka/sobaka-golovnoj-mozg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edialnye-zaglotochnye-limfozuly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3004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user2</cp:lastModifiedBy>
  <cp:revision>6</cp:revision>
  <dcterms:created xsi:type="dcterms:W3CDTF">2024-12-24T15:56:00Z</dcterms:created>
  <dcterms:modified xsi:type="dcterms:W3CDTF">2024-12-24T16:05:00Z</dcterms:modified>
</cp:coreProperties>
</file>