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1679FC">
        <w:rPr>
          <w:b/>
          <w:bCs/>
        </w:rPr>
        <w:t>ОДНОЙ СИСТЕМЫ</w:t>
      </w:r>
    </w:p>
    <w:p w:rsidR="001679FC" w:rsidRDefault="001679FC" w:rsidP="00554EEC">
      <w:pPr>
        <w:pStyle w:val="a3"/>
        <w:spacing w:after="278"/>
      </w:pPr>
      <w:r>
        <w:rPr>
          <w:b/>
          <w:bCs/>
        </w:rPr>
        <w:t xml:space="preserve">Мохова,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урзик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1679FC">
        <w:t xml:space="preserve"> с наличием небольшого количества взвеси и слабовыраженных тяжей «отходящих» к периферии. Стенка не утолщена, 0,7</w:t>
      </w:r>
      <w:r>
        <w:t xml:space="preserve"> мм. Желчные протоки не расширены. </w:t>
      </w:r>
    </w:p>
    <w:p w:rsidR="001679FC" w:rsidRDefault="00554EEC" w:rsidP="001679F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 w:rsidR="001679FC">
        <w:t xml:space="preserve"> с наличием </w:t>
      </w:r>
      <w:proofErr w:type="spellStart"/>
      <w:r w:rsidR="001679FC">
        <w:t>гипоэхогенных</w:t>
      </w:r>
      <w:proofErr w:type="spellEnd"/>
      <w:r w:rsidR="001679FC">
        <w:t xml:space="preserve"> округлых структур испускающих </w:t>
      </w:r>
      <w:proofErr w:type="spellStart"/>
      <w:r w:rsidR="001679FC">
        <w:t>эхотень</w:t>
      </w:r>
      <w:proofErr w:type="spellEnd"/>
      <w:r w:rsidR="001679FC">
        <w:t xml:space="preserve"> около 10мм в диаметре (корм? инородные тела?), без признаков непроходимости</w:t>
      </w:r>
      <w:r>
        <w:t xml:space="preserve">. Толщина стенки: </w:t>
      </w:r>
      <w:r w:rsidR="001679FC">
        <w:t>3,3</w:t>
      </w:r>
      <w:r>
        <w:t>мм. Дифференциация слоев стенки: сохранена</w:t>
      </w:r>
      <w:r w:rsidR="001679FC">
        <w:t xml:space="preserve">, выражен </w:t>
      </w:r>
      <w:proofErr w:type="spellStart"/>
      <w:r w:rsidR="001679FC">
        <w:t>подслизистый</w:t>
      </w:r>
      <w:proofErr w:type="spellEnd"/>
      <w:r w:rsidR="001679FC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679FC">
        <w:t>2,4</w:t>
      </w:r>
      <w:r>
        <w:t>мм. Дифференциация слоев стенки сохранена</w:t>
      </w:r>
      <w:r w:rsidR="001679FC">
        <w:t xml:space="preserve">, в слизистом слое визуализируются точечные </w:t>
      </w:r>
      <w:proofErr w:type="spellStart"/>
      <w:r w:rsidR="001679FC">
        <w:t>гипоэхогенные</w:t>
      </w:r>
      <w:proofErr w:type="spellEnd"/>
      <w:r w:rsidR="001679FC">
        <w:t xml:space="preserve"> включения</w:t>
      </w:r>
      <w:r>
        <w:t>. Соотношение слоев стенк</w:t>
      </w:r>
      <w:r w:rsidR="001679FC">
        <w:t>и кишки: не изменено. Просвет слабо</w:t>
      </w:r>
      <w:r>
        <w:t xml:space="preserve"> расширен</w:t>
      </w:r>
      <w:r w:rsidR="001679FC">
        <w:t xml:space="preserve"> </w:t>
      </w:r>
      <w:proofErr w:type="spellStart"/>
      <w:r w:rsidR="001679FC">
        <w:t>гипоэхогенным</w:t>
      </w:r>
      <w:proofErr w:type="spellEnd"/>
      <w:r w:rsidR="001679FC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1679FC">
        <w:t xml:space="preserve"> 1,7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1679FC">
        <w:t>0,9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1679FC">
        <w:t xml:space="preserve">ным </w:t>
      </w:r>
      <w:proofErr w:type="spellStart"/>
      <w:r w:rsidR="001679FC">
        <w:t>гиперэхогенным</w:t>
      </w:r>
      <w:proofErr w:type="spellEnd"/>
      <w:r w:rsidR="001679FC">
        <w:t xml:space="preserve"> содержимым.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</w:t>
      </w:r>
      <w:r w:rsidR="001679FC">
        <w:t xml:space="preserve">ез особенностей. </w:t>
      </w:r>
      <w:proofErr w:type="spellStart"/>
      <w:r w:rsidR="001679FC">
        <w:t>Эхогенность</w:t>
      </w:r>
      <w:proofErr w:type="spellEnd"/>
      <w:r w:rsidR="001679FC">
        <w:t>:</w:t>
      </w:r>
      <w:r>
        <w:t xml:space="preserve"> </w:t>
      </w:r>
      <w:proofErr w:type="gramStart"/>
      <w:r>
        <w:t>повышена</w:t>
      </w:r>
      <w:proofErr w:type="gramEnd"/>
      <w:r w:rsidR="001679FC">
        <w:t xml:space="preserve"> локально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1679FC" w:rsidP="00554EEC">
      <w:pPr>
        <w:pStyle w:val="a3"/>
        <w:spacing w:after="278"/>
      </w:pPr>
      <w:r>
        <w:t>- Диффузных изменений стенки желудка с наличием локального стеатита, что характерно для гастрита в стадии обострения</w:t>
      </w:r>
    </w:p>
    <w:p w:rsidR="001679FC" w:rsidRDefault="001679FC" w:rsidP="00554EEC">
      <w:pPr>
        <w:pStyle w:val="a3"/>
        <w:spacing w:after="278"/>
      </w:pPr>
      <w:r>
        <w:t>- Наличия в просвете желудка структур, характерных для кормовых масс, нельзя исключать наличие инородных тел</w:t>
      </w:r>
    </w:p>
    <w:p w:rsidR="00D92C8E" w:rsidRPr="00D92C8E" w:rsidRDefault="00D92C8E" w:rsidP="00D92C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935BBB">
        <w:rPr>
          <w:rFonts w:ascii="Times New Roman" w:hAnsi="Times New Roman" w:cs="Times New Roman"/>
          <w:sz w:val="24"/>
          <w:szCs w:val="24"/>
        </w:rPr>
        <w:t xml:space="preserve">аличия в слизистом слое двенадцатиперстной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группе воспалительных заболеваний </w:t>
      </w:r>
      <w:r w:rsidRPr="00935BBB">
        <w:rPr>
          <w:rFonts w:ascii="Times New Roman" w:hAnsi="Times New Roman" w:cs="Times New Roman"/>
          <w:sz w:val="24"/>
          <w:szCs w:val="24"/>
        </w:rPr>
        <w:lastRenderedPageBreak/>
        <w:t>кишечника, так же может визуализироваться в норме у животных, не выдержавших голодную диету перед исследованием (10-12 часов)</w:t>
      </w:r>
    </w:p>
    <w:p w:rsidR="001679FC" w:rsidRDefault="001679FC" w:rsidP="00554EEC">
      <w:pPr>
        <w:pStyle w:val="a3"/>
        <w:spacing w:after="278"/>
      </w:pPr>
      <w:r>
        <w:t>- Наличия небольшого количества взвеси в желчном пузыре</w:t>
      </w:r>
      <w:r w:rsidR="00D92C8E">
        <w:t>, так же визуализируются тяжи</w:t>
      </w:r>
      <w:r>
        <w:t xml:space="preserve"> – тенденция к развитию </w:t>
      </w:r>
      <w:proofErr w:type="spellStart"/>
      <w:r>
        <w:t>мукоцеле</w:t>
      </w:r>
      <w:proofErr w:type="spellEnd"/>
    </w:p>
    <w:p w:rsidR="001679FC" w:rsidRDefault="00D92C8E" w:rsidP="00554EEC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D92C8E" w:rsidRDefault="00D92C8E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679FC"/>
    <w:rsid w:val="00554EEC"/>
    <w:rsid w:val="009E2C9E"/>
    <w:rsid w:val="00BB4038"/>
    <w:rsid w:val="00D92C8E"/>
    <w:rsid w:val="00EC6C3F"/>
    <w:rsid w:val="00F35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2024-12-08T09:02:00Z</dcterms:created>
  <dcterms:modified xsi:type="dcterms:W3CDTF">2024-12-08T09:02:00Z</dcterms:modified>
</cp:coreProperties>
</file>