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БРЮШНОЙ ПОЛОСТИ</w:t>
      </w:r>
    </w:p>
    <w:p w:rsidR="005A0E91" w:rsidRDefault="005A0E91" w:rsidP="00554EEC">
      <w:pPr>
        <w:pStyle w:val="a3"/>
        <w:spacing w:after="278"/>
      </w:pPr>
      <w:r>
        <w:rPr>
          <w:b/>
          <w:bCs/>
        </w:rPr>
        <w:t xml:space="preserve">Мохова, </w:t>
      </w:r>
      <w:proofErr w:type="spellStart"/>
      <w:r>
        <w:rPr>
          <w:b/>
          <w:bCs/>
        </w:rPr>
        <w:t>к</w:t>
      </w:r>
      <w:proofErr w:type="gramStart"/>
      <w:r>
        <w:rPr>
          <w:b/>
          <w:bCs/>
        </w:rPr>
        <w:t>.М</w:t>
      </w:r>
      <w:proofErr w:type="gramEnd"/>
      <w:r>
        <w:rPr>
          <w:b/>
          <w:bCs/>
        </w:rPr>
        <w:t>урзик</w:t>
      </w:r>
      <w:proofErr w:type="spellEnd"/>
    </w:p>
    <w:p w:rsidR="00554EEC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Печень:</w:t>
      </w:r>
      <w:r>
        <w:t xml:space="preserve"> визуализируется. Расположение: типичное. Размер: не </w:t>
      </w:r>
      <w:proofErr w:type="gramStart"/>
      <w:r>
        <w:t>увеличена</w:t>
      </w:r>
      <w:proofErr w:type="gramEnd"/>
      <w:r>
        <w:t xml:space="preserve">. Края острые. Контуры: ровные, четкие. Структура: однородная. </w:t>
      </w:r>
      <w:proofErr w:type="spellStart"/>
      <w:r>
        <w:t>Эхогенность</w:t>
      </w:r>
      <w:proofErr w:type="spellEnd"/>
      <w:r>
        <w:t>: не изменена. Оценка венозной системы: без особенностей. Наличие очаговых или диффузных изменений: не визуализируются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>. Контуры ровные, четкие</w:t>
      </w:r>
      <w:r w:rsidR="005A0E91">
        <w:t>, стенка уплотнена</w:t>
      </w:r>
      <w:r>
        <w:t xml:space="preserve">. Содержимое </w:t>
      </w:r>
      <w:proofErr w:type="spellStart"/>
      <w:r>
        <w:t>анэхогенное</w:t>
      </w:r>
      <w:proofErr w:type="spellEnd"/>
      <w:r w:rsidR="005A0E91">
        <w:t xml:space="preserve"> с наличием взвеси в небольшом количестве. Стенка не утолщена, 0,9</w:t>
      </w:r>
      <w:r>
        <w:t xml:space="preserve"> мм. Желчные протоки не расширены. 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слабо </w:t>
      </w:r>
      <w:proofErr w:type="gramStart"/>
      <w:r>
        <w:t>наполнен</w:t>
      </w:r>
      <w:proofErr w:type="gramEnd"/>
      <w:r w:rsidR="005A0E91">
        <w:t xml:space="preserve">. </w:t>
      </w:r>
      <w:r>
        <w:t>Содержимо</w:t>
      </w:r>
      <w:r w:rsidR="005A0E91">
        <w:t xml:space="preserve">е: визуализируется </w:t>
      </w:r>
      <w:proofErr w:type="spellStart"/>
      <w:r w:rsidR="005A0E91">
        <w:t>гипоэхогенная</w:t>
      </w:r>
      <w:proofErr w:type="spellEnd"/>
      <w:r w:rsidR="005A0E91">
        <w:t xml:space="preserve"> структура испускающее </w:t>
      </w:r>
      <w:proofErr w:type="spellStart"/>
      <w:r w:rsidR="005A0E91">
        <w:t>эхотень</w:t>
      </w:r>
      <w:proofErr w:type="spellEnd"/>
      <w:r w:rsidR="005A0E91">
        <w:t xml:space="preserve"> с нечёткими контурами около 32,7мм в длину (кормовые массы? шерсть? инородное тело?), без признаков обструкции</w:t>
      </w:r>
      <w:r>
        <w:t>. Толщина стенки:</w:t>
      </w:r>
      <w:r w:rsidR="005A0E91">
        <w:t xml:space="preserve"> 2,2</w:t>
      </w:r>
      <w:r>
        <w:t xml:space="preserve"> мм. Дифференциация слоев стенки: сохранена. Складчатость: сохранена. Эвакуация: сохранена. </w:t>
      </w:r>
      <w:proofErr w:type="spellStart"/>
      <w:r>
        <w:t>Пилорический</w:t>
      </w:r>
      <w:proofErr w:type="spellEnd"/>
      <w:r>
        <w:t xml:space="preserve">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сохранена. Толщина стенки </w:t>
      </w:r>
      <w:r w:rsidR="005A0E91">
        <w:t>2,2</w:t>
      </w:r>
      <w:r>
        <w:t>мм. Дифференциация слоев стенки сохранена.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 xml:space="preserve">Перистальтика сохранена. Толщина стенки </w:t>
      </w:r>
      <w:r w:rsidR="005A0E91">
        <w:t>1,9</w:t>
      </w:r>
      <w:r>
        <w:t>мм. Дифференциация слоев стенки сохранена.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r w:rsidR="005A0E91">
        <w:t>0,9</w:t>
      </w:r>
      <w:r>
        <w:t xml:space="preserve">мм. Дифференциация слоев стенки сохранена. Соотношение слоев стенки кишки: не изменено.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  <w:r>
        <w:br/>
      </w:r>
      <w:r>
        <w:br/>
      </w:r>
      <w:r>
        <w:rPr>
          <w:b/>
          <w:bCs/>
        </w:rPr>
        <w:t>Поджелудочная железа:</w:t>
      </w:r>
      <w:r>
        <w:t xml:space="preserve"> визуализируется. Размер: не </w:t>
      </w:r>
      <w:proofErr w:type="gramStart"/>
      <w:r>
        <w:t>увеличена</w:t>
      </w:r>
      <w:proofErr w:type="gramEnd"/>
      <w:r>
        <w:t xml:space="preserve">. Контуры: ровные, четкие. </w:t>
      </w:r>
      <w:proofErr w:type="spellStart"/>
      <w:r>
        <w:t>Эхоструктура</w:t>
      </w:r>
      <w:proofErr w:type="spellEnd"/>
      <w:r>
        <w:t xml:space="preserve"> однородная. </w:t>
      </w:r>
      <w:proofErr w:type="spellStart"/>
      <w:r>
        <w:t>Эхогенность</w:t>
      </w:r>
      <w:proofErr w:type="spellEnd"/>
      <w:r>
        <w:t xml:space="preserve"> не изменена. Проток не расширен. Наличие очаговых изменений: не визуализируется. </w:t>
      </w:r>
      <w:proofErr w:type="spellStart"/>
      <w:r>
        <w:t>Эхогенность</w:t>
      </w:r>
      <w:proofErr w:type="spellEnd"/>
      <w:r>
        <w:t xml:space="preserve"> </w:t>
      </w:r>
      <w:proofErr w:type="spellStart"/>
      <w:r>
        <w:t>перипанкреатического</w:t>
      </w:r>
      <w:proofErr w:type="spellEnd"/>
      <w:r>
        <w:t xml:space="preserve"> жира не </w:t>
      </w:r>
      <w:proofErr w:type="gramStart"/>
      <w:r>
        <w:t>изменена</w:t>
      </w:r>
      <w:proofErr w:type="gramEnd"/>
      <w:r>
        <w:t>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5A0E91">
        <w:t>46,2*29,4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</w:t>
      </w:r>
      <w:r w:rsidR="005A0E91">
        <w:t>повышена</w:t>
      </w:r>
      <w:r>
        <w:t xml:space="preserve">. </w:t>
      </w:r>
      <w:proofErr w:type="spellStart"/>
      <w:r>
        <w:t>Кортикомедулярная</w:t>
      </w:r>
      <w:proofErr w:type="spellEnd"/>
      <w:r>
        <w:t xml:space="preserve"> дифференциация: </w:t>
      </w:r>
      <w:r w:rsidR="005A0E91">
        <w:t>сглажена</w:t>
      </w:r>
      <w:r>
        <w:t>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 xml:space="preserve">Правая почка: </w:t>
      </w:r>
      <w:r>
        <w:t xml:space="preserve">визуализируется. Размер: </w:t>
      </w:r>
      <w:r w:rsidR="005A0E91">
        <w:t>45,8*26,4</w:t>
      </w:r>
      <w:r>
        <w:t xml:space="preserve">мм. Положение: анатомически </w:t>
      </w:r>
      <w:r>
        <w:lastRenderedPageBreak/>
        <w:t>правильное. Форма бобовидная. Контуры ровные, четкие. Структура парен</w:t>
      </w:r>
      <w:r w:rsidR="005A0E91">
        <w:t xml:space="preserve">химы: однородная. </w:t>
      </w:r>
      <w:proofErr w:type="spellStart"/>
      <w:r w:rsidR="005A0E91">
        <w:t>Эхогенность</w:t>
      </w:r>
      <w:proofErr w:type="spellEnd"/>
      <w:r w:rsidR="005A0E91">
        <w:t>: повышена</w:t>
      </w:r>
      <w:r>
        <w:t xml:space="preserve">. </w:t>
      </w:r>
      <w:proofErr w:type="spellStart"/>
      <w:r>
        <w:t>Корт</w:t>
      </w:r>
      <w:r w:rsidR="005A0E91">
        <w:t>икомедулярная</w:t>
      </w:r>
      <w:proofErr w:type="spellEnd"/>
      <w:r w:rsidR="005A0E91">
        <w:t xml:space="preserve"> дифференциация: сглажена</w:t>
      </w:r>
      <w:r>
        <w:t>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Селезенка:</w:t>
      </w:r>
      <w:r>
        <w:t xml:space="preserve"> визуализируется. Размер: не увеличен. Контуры: ровные, четкие. Структура однородная. </w:t>
      </w:r>
      <w:proofErr w:type="spellStart"/>
      <w:r>
        <w:t>Эхогенность</w:t>
      </w:r>
      <w:proofErr w:type="spellEnd"/>
      <w:r>
        <w:t xml:space="preserve"> не изменена. Сосудистый рисунок: без изменений. Наличие очаговых или диффузных изменений: не визуализируется.</w:t>
      </w:r>
    </w:p>
    <w:p w:rsidR="005A0E91" w:rsidRDefault="00554EEC" w:rsidP="005A0E91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</w:t>
      </w:r>
      <w:r w:rsidR="005A0E91">
        <w:t>значительно</w:t>
      </w:r>
      <w:r>
        <w:t xml:space="preserve"> </w:t>
      </w:r>
      <w:proofErr w:type="gramStart"/>
      <w:r>
        <w:t>наполнен</w:t>
      </w:r>
      <w:proofErr w:type="gramEnd"/>
      <w:r>
        <w:t xml:space="preserve">. Толщина стенки: </w:t>
      </w:r>
      <w:r w:rsidR="005A0E91">
        <w:t>0,9</w:t>
      </w:r>
      <w:r>
        <w:t xml:space="preserve">мм. Содержимое: однородное, </w:t>
      </w:r>
      <w:proofErr w:type="spellStart"/>
      <w:r>
        <w:t>анэхогенное</w:t>
      </w:r>
      <w:proofErr w:type="spellEnd"/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</w:t>
      </w:r>
      <w:r w:rsidR="005A0E91">
        <w:t>расширен, стенки не утолщены.</w:t>
      </w:r>
    </w:p>
    <w:p w:rsidR="00554EEC" w:rsidRDefault="00554EEC" w:rsidP="00554EEC">
      <w:pPr>
        <w:pStyle w:val="a3"/>
        <w:spacing w:after="278"/>
      </w:pPr>
      <w:r>
        <w:br/>
      </w:r>
      <w:r>
        <w:rPr>
          <w:b/>
          <w:bCs/>
        </w:rPr>
        <w:t>Лимфатические узлы брюшной полости:</w:t>
      </w:r>
      <w:r>
        <w:t xml:space="preserve"> без особенностей.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 xml:space="preserve">: не повышена.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BB4038" w:rsidRDefault="005A0E91" w:rsidP="00554EEC">
      <w:pPr>
        <w:pStyle w:val="a3"/>
        <w:spacing w:after="278"/>
      </w:pPr>
      <w:r>
        <w:t>- Диффузных изменений стенки желчного пузыря с наличием небольшого количества взвеси, что характерно для хронического холецистита</w:t>
      </w:r>
    </w:p>
    <w:p w:rsidR="005A0E91" w:rsidRDefault="005A0E91" w:rsidP="00554EEC">
      <w:pPr>
        <w:pStyle w:val="a3"/>
        <w:spacing w:after="278"/>
      </w:pPr>
      <w:r>
        <w:t xml:space="preserve">- Наличия в просвете желудка структуры, характерной для кормовых </w:t>
      </w:r>
      <w:proofErr w:type="spellStart"/>
      <w:r>
        <w:t>масс\трихобезоара\инородного</w:t>
      </w:r>
      <w:proofErr w:type="spellEnd"/>
      <w:r>
        <w:t xml:space="preserve"> тела</w:t>
      </w:r>
    </w:p>
    <w:p w:rsidR="005A0E91" w:rsidRPr="00935BBB" w:rsidRDefault="005A0E91" w:rsidP="005A0E91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Д</w:t>
      </w:r>
      <w:r w:rsidRPr="00935BBB">
        <w:rPr>
          <w:rFonts w:ascii="Times New Roman" w:hAnsi="Times New Roman" w:cs="Times New Roman"/>
          <w:sz w:val="24"/>
          <w:szCs w:val="24"/>
        </w:rPr>
        <w:t>иффузных билатеральных изменений паренхимы почек, характерных для хронической нефропатии/жировой инфильтрации /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гериатрических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изменений</w:t>
      </w:r>
    </w:p>
    <w:p w:rsidR="005A0E91" w:rsidRDefault="005A0E91" w:rsidP="00554EEC">
      <w:pPr>
        <w:pStyle w:val="a3"/>
        <w:spacing w:after="278"/>
      </w:pPr>
    </w:p>
    <w:p w:rsidR="00BB4038" w:rsidRDefault="00BB4038" w:rsidP="00554EEC">
      <w:pPr>
        <w:pStyle w:val="a3"/>
        <w:spacing w:after="278"/>
      </w:pPr>
      <w:r>
        <w:t>Исследование выполнила: врач визуальной диагностики Ахмерова.А.И</w:t>
      </w:r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554EEC"/>
    <w:rsid w:val="005A0E91"/>
    <w:rsid w:val="009E2C9E"/>
    <w:rsid w:val="00A76A4D"/>
    <w:rsid w:val="00BB4038"/>
    <w:rsid w:val="00EC6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602</Words>
  <Characters>3434</Characters>
  <Application>Microsoft Office Word</Application>
  <DocSecurity>0</DocSecurity>
  <Lines>28</Lines>
  <Paragraphs>8</Paragraphs>
  <ScaleCrop>false</ScaleCrop>
  <Company/>
  <LinksUpToDate>false</LinksUpToDate>
  <CharactersWithSpaces>4028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2024-12-02T12:45:00Z</dcterms:created>
  <dcterms:modified xsi:type="dcterms:W3CDTF">2024-12-02T12:45:00Z</dcterms:modified>
</cp:coreProperties>
</file>