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0559" w:rsidRDefault="006E4B3D" w:rsidP="006E4B3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E4B3D">
        <w:rPr>
          <w:rFonts w:ascii="Times New Roman" w:hAnsi="Times New Roman" w:cs="Times New Roman"/>
          <w:b/>
          <w:bCs/>
          <w:sz w:val="24"/>
          <w:szCs w:val="24"/>
        </w:rPr>
        <w:t>УЛЬТРАЗВУКОВОЕ ИССЛЕДОВАНИЕ ДЛЯ ОЦЕНКИ ПЕРИСТАЛЬТИКИ</w:t>
      </w:r>
      <w:r w:rsidR="008B60F8">
        <w:rPr>
          <w:rFonts w:ascii="Times New Roman" w:hAnsi="Times New Roman" w:cs="Times New Roman"/>
          <w:b/>
          <w:bCs/>
          <w:sz w:val="24"/>
          <w:szCs w:val="24"/>
        </w:rPr>
        <w:t xml:space="preserve"> И СВОБОДНОЙ ЖИДКОСТИ</w:t>
      </w:r>
    </w:p>
    <w:p w:rsidR="007F0559" w:rsidRDefault="007F0559" w:rsidP="006E4B3D">
      <w:pPr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Медведенко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с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.Т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>ако</w:t>
      </w:r>
      <w:proofErr w:type="spellEnd"/>
    </w:p>
    <w:p w:rsidR="007F0559" w:rsidRDefault="007F0559" w:rsidP="006E4B3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6E4B3D" w:rsidRPr="00AC6382" w:rsidRDefault="006E4B3D" w:rsidP="006E4B3D">
      <w:pPr>
        <w:rPr>
          <w:rFonts w:ascii="Times New Roman" w:hAnsi="Times New Roman" w:cs="Times New Roman"/>
          <w:sz w:val="24"/>
          <w:szCs w:val="24"/>
        </w:rPr>
      </w:pPr>
      <w:r w:rsidRPr="00AC6382">
        <w:rPr>
          <w:rFonts w:ascii="Times New Roman" w:hAnsi="Times New Roman" w:cs="Times New Roman"/>
          <w:b/>
          <w:sz w:val="24"/>
          <w:szCs w:val="24"/>
        </w:rPr>
        <w:t>Желудок</w:t>
      </w:r>
      <w:r w:rsidRPr="00AC6382">
        <w:rPr>
          <w:rFonts w:ascii="Times New Roman" w:hAnsi="Times New Roman" w:cs="Times New Roman"/>
          <w:sz w:val="24"/>
          <w:szCs w:val="24"/>
        </w:rPr>
        <w:t>:</w:t>
      </w:r>
      <w:r w:rsidR="007F0559">
        <w:rPr>
          <w:rFonts w:ascii="Times New Roman" w:hAnsi="Times New Roman" w:cs="Times New Roman"/>
          <w:sz w:val="24"/>
          <w:szCs w:val="24"/>
        </w:rPr>
        <w:t xml:space="preserve"> </w:t>
      </w:r>
      <w:r w:rsidRPr="00AC6382">
        <w:rPr>
          <w:rFonts w:ascii="Times New Roman" w:hAnsi="Times New Roman" w:cs="Times New Roman"/>
          <w:sz w:val="24"/>
          <w:szCs w:val="24"/>
        </w:rPr>
        <w:t xml:space="preserve">Степень наполнения: </w:t>
      </w:r>
      <w:r w:rsidR="007F0559">
        <w:rPr>
          <w:rFonts w:ascii="Times New Roman" w:hAnsi="Times New Roman" w:cs="Times New Roman"/>
          <w:sz w:val="24"/>
          <w:szCs w:val="24"/>
        </w:rPr>
        <w:t xml:space="preserve">умеренно </w:t>
      </w:r>
      <w:proofErr w:type="gramStart"/>
      <w:r w:rsidR="007F0559">
        <w:rPr>
          <w:rFonts w:ascii="Times New Roman" w:hAnsi="Times New Roman" w:cs="Times New Roman"/>
          <w:sz w:val="24"/>
          <w:szCs w:val="24"/>
        </w:rPr>
        <w:t>наполнен</w:t>
      </w:r>
      <w:proofErr w:type="gramEnd"/>
      <w:r w:rsidRPr="00AC6382">
        <w:rPr>
          <w:rFonts w:ascii="Times New Roman" w:hAnsi="Times New Roman" w:cs="Times New Roman"/>
          <w:sz w:val="24"/>
          <w:szCs w:val="24"/>
        </w:rPr>
        <w:t xml:space="preserve">. Содержимое: </w:t>
      </w:r>
      <w:proofErr w:type="spellStart"/>
      <w:r w:rsidRPr="00AC6382">
        <w:rPr>
          <w:rFonts w:ascii="Times New Roman" w:hAnsi="Times New Roman" w:cs="Times New Roman"/>
          <w:sz w:val="24"/>
          <w:szCs w:val="24"/>
        </w:rPr>
        <w:t>гипоэхогенное</w:t>
      </w:r>
      <w:proofErr w:type="spellEnd"/>
      <w:r w:rsidR="007F0559">
        <w:rPr>
          <w:rFonts w:ascii="Times New Roman" w:hAnsi="Times New Roman" w:cs="Times New Roman"/>
          <w:sz w:val="24"/>
          <w:szCs w:val="24"/>
        </w:rPr>
        <w:t xml:space="preserve">, так же визуализируется </w:t>
      </w:r>
      <w:proofErr w:type="spellStart"/>
      <w:r w:rsidR="007F0559">
        <w:rPr>
          <w:rFonts w:ascii="Times New Roman" w:hAnsi="Times New Roman" w:cs="Times New Roman"/>
          <w:sz w:val="24"/>
          <w:szCs w:val="24"/>
        </w:rPr>
        <w:t>гиперэхогенная</w:t>
      </w:r>
      <w:proofErr w:type="spellEnd"/>
      <w:r w:rsidR="007F055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7F0559">
        <w:rPr>
          <w:rFonts w:ascii="Times New Roman" w:hAnsi="Times New Roman" w:cs="Times New Roman"/>
          <w:sz w:val="24"/>
          <w:szCs w:val="24"/>
        </w:rPr>
        <w:t>структура</w:t>
      </w:r>
      <w:proofErr w:type="gramEnd"/>
      <w:r w:rsidR="007F0559">
        <w:rPr>
          <w:rFonts w:ascii="Times New Roman" w:hAnsi="Times New Roman" w:cs="Times New Roman"/>
          <w:sz w:val="24"/>
          <w:szCs w:val="24"/>
        </w:rPr>
        <w:t xml:space="preserve"> с чёткими контурами испускающая </w:t>
      </w:r>
      <w:proofErr w:type="spellStart"/>
      <w:r w:rsidR="007F0559">
        <w:rPr>
          <w:rFonts w:ascii="Times New Roman" w:hAnsi="Times New Roman" w:cs="Times New Roman"/>
          <w:sz w:val="24"/>
          <w:szCs w:val="24"/>
        </w:rPr>
        <w:t>эхотень</w:t>
      </w:r>
      <w:proofErr w:type="spellEnd"/>
      <w:r w:rsidR="007F0559">
        <w:rPr>
          <w:rFonts w:ascii="Times New Roman" w:hAnsi="Times New Roman" w:cs="Times New Roman"/>
          <w:sz w:val="24"/>
          <w:szCs w:val="24"/>
        </w:rPr>
        <w:t xml:space="preserve"> около 10мм в диаметре</w:t>
      </w:r>
      <w:r w:rsidRPr="00AC6382">
        <w:rPr>
          <w:rFonts w:ascii="Times New Roman" w:hAnsi="Times New Roman" w:cs="Times New Roman"/>
          <w:sz w:val="24"/>
          <w:szCs w:val="24"/>
        </w:rPr>
        <w:t>. Складчатость с</w:t>
      </w:r>
      <w:r w:rsidR="007F0559">
        <w:rPr>
          <w:rFonts w:ascii="Times New Roman" w:hAnsi="Times New Roman" w:cs="Times New Roman"/>
          <w:sz w:val="24"/>
          <w:szCs w:val="24"/>
        </w:rPr>
        <w:t>глажена</w:t>
      </w:r>
      <w:r w:rsidRPr="00AC6382">
        <w:rPr>
          <w:rFonts w:ascii="Times New Roman" w:hAnsi="Times New Roman" w:cs="Times New Roman"/>
          <w:sz w:val="24"/>
          <w:szCs w:val="24"/>
        </w:rPr>
        <w:t>. Эвакуация: сохранена.</w:t>
      </w:r>
    </w:p>
    <w:p w:rsidR="006E4B3D" w:rsidRPr="00AC6382" w:rsidRDefault="006E4B3D" w:rsidP="006E4B3D">
      <w:pPr>
        <w:rPr>
          <w:rFonts w:ascii="Times New Roman" w:hAnsi="Times New Roman" w:cs="Times New Roman"/>
          <w:sz w:val="24"/>
          <w:szCs w:val="24"/>
        </w:rPr>
      </w:pPr>
      <w:r w:rsidRPr="00AC6382">
        <w:rPr>
          <w:rFonts w:ascii="Times New Roman" w:hAnsi="Times New Roman" w:cs="Times New Roman"/>
          <w:b/>
          <w:bCs/>
          <w:sz w:val="24"/>
          <w:szCs w:val="24"/>
        </w:rPr>
        <w:t>Двенадцатиперстная кишка:</w:t>
      </w:r>
      <w:r w:rsidRPr="00AC6382">
        <w:rPr>
          <w:rFonts w:ascii="Times New Roman" w:hAnsi="Times New Roman" w:cs="Times New Roman"/>
          <w:sz w:val="24"/>
          <w:szCs w:val="24"/>
        </w:rPr>
        <w:t xml:space="preserve"> Перистальтика сохранена. Просвет </w:t>
      </w:r>
      <w:r w:rsidR="007F0559">
        <w:rPr>
          <w:rFonts w:ascii="Times New Roman" w:hAnsi="Times New Roman" w:cs="Times New Roman"/>
          <w:sz w:val="24"/>
          <w:szCs w:val="24"/>
        </w:rPr>
        <w:t xml:space="preserve">умеренно </w:t>
      </w:r>
      <w:r w:rsidRPr="00AC6382">
        <w:rPr>
          <w:rFonts w:ascii="Times New Roman" w:hAnsi="Times New Roman" w:cs="Times New Roman"/>
          <w:sz w:val="24"/>
          <w:szCs w:val="24"/>
        </w:rPr>
        <w:t>расширен</w:t>
      </w:r>
      <w:r w:rsidR="007F05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0559">
        <w:rPr>
          <w:rFonts w:ascii="Times New Roman" w:hAnsi="Times New Roman" w:cs="Times New Roman"/>
          <w:sz w:val="24"/>
          <w:szCs w:val="24"/>
        </w:rPr>
        <w:t>гипоэхогенным</w:t>
      </w:r>
      <w:proofErr w:type="spellEnd"/>
      <w:r w:rsidR="007F0559">
        <w:rPr>
          <w:rFonts w:ascii="Times New Roman" w:hAnsi="Times New Roman" w:cs="Times New Roman"/>
          <w:sz w:val="24"/>
          <w:szCs w:val="24"/>
        </w:rPr>
        <w:t xml:space="preserve"> содержимым</w:t>
      </w:r>
      <w:r w:rsidRPr="00AC6382">
        <w:rPr>
          <w:rFonts w:ascii="Times New Roman" w:hAnsi="Times New Roman" w:cs="Times New Roman"/>
          <w:sz w:val="24"/>
          <w:szCs w:val="24"/>
        </w:rPr>
        <w:t>.</w:t>
      </w:r>
    </w:p>
    <w:p w:rsidR="008B60F8" w:rsidRDefault="006E4B3D" w:rsidP="00AC6382">
      <w:pPr>
        <w:pStyle w:val="a3"/>
        <w:spacing w:after="278"/>
      </w:pPr>
      <w:r w:rsidRPr="00AC6382">
        <w:rPr>
          <w:b/>
          <w:bCs/>
        </w:rPr>
        <w:t xml:space="preserve">Тощая кишка: </w:t>
      </w:r>
      <w:r w:rsidRPr="00AC6382">
        <w:t>Перистальтика с</w:t>
      </w:r>
      <w:r w:rsidR="007F0559">
        <w:t>лабо снижена</w:t>
      </w:r>
      <w:r w:rsidRPr="00AC6382">
        <w:t xml:space="preserve">. Просвет </w:t>
      </w:r>
      <w:r w:rsidR="007F0559">
        <w:t>умеренно</w:t>
      </w:r>
      <w:r w:rsidRPr="00AC6382">
        <w:t xml:space="preserve"> расширен</w:t>
      </w:r>
      <w:r w:rsidR="007F0559">
        <w:t xml:space="preserve"> </w:t>
      </w:r>
      <w:proofErr w:type="spellStart"/>
      <w:r w:rsidR="007F0559">
        <w:t>гипоэхогенным</w:t>
      </w:r>
      <w:proofErr w:type="spellEnd"/>
      <w:r w:rsidR="007F0559">
        <w:t xml:space="preserve"> содержимым</w:t>
      </w:r>
      <w:r w:rsidRPr="00AC6382">
        <w:t>.</w:t>
      </w:r>
    </w:p>
    <w:p w:rsidR="007F0559" w:rsidRDefault="008B60F8" w:rsidP="00AC6382">
      <w:pPr>
        <w:pStyle w:val="a3"/>
        <w:spacing w:after="278"/>
      </w:pPr>
      <w:r>
        <w:rPr>
          <w:b/>
          <w:bCs/>
        </w:rPr>
        <w:t>Ободочная кишка:</w:t>
      </w:r>
      <w:r>
        <w:t xml:space="preserve"> перистальтика не визуализируется. Просвет расширен однородным </w:t>
      </w:r>
      <w:proofErr w:type="spellStart"/>
      <w:r>
        <w:t>гиперэхогенным</w:t>
      </w:r>
      <w:proofErr w:type="spellEnd"/>
      <w:r>
        <w:t xml:space="preserve"> содержимым.</w:t>
      </w:r>
    </w:p>
    <w:p w:rsidR="00AC6382" w:rsidRPr="00AC6382" w:rsidRDefault="006E4B3D" w:rsidP="00AC6382">
      <w:pPr>
        <w:pStyle w:val="a3"/>
        <w:spacing w:after="278"/>
      </w:pPr>
      <w:r w:rsidRPr="00AC6382">
        <w:br/>
      </w:r>
      <w:r w:rsidRPr="00AC6382">
        <w:br/>
      </w:r>
      <w:r w:rsidR="00AC6382" w:rsidRPr="00AC6382">
        <w:rPr>
          <w:b/>
          <w:bCs/>
        </w:rPr>
        <w:t xml:space="preserve">Заключение: </w:t>
      </w:r>
      <w:r w:rsidR="00AC6382" w:rsidRPr="00AC6382">
        <w:t xml:space="preserve">на момент исследования </w:t>
      </w:r>
      <w:proofErr w:type="spellStart"/>
      <w:proofErr w:type="gramStart"/>
      <w:r w:rsidR="00AC6382" w:rsidRPr="00AC6382">
        <w:t>УЗ-признаки</w:t>
      </w:r>
      <w:proofErr w:type="spellEnd"/>
      <w:proofErr w:type="gramEnd"/>
      <w:r w:rsidR="00AC6382" w:rsidRPr="00AC6382">
        <w:t>:</w:t>
      </w:r>
    </w:p>
    <w:p w:rsidR="006E4B3D" w:rsidRDefault="007F0559" w:rsidP="006E4B3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Наличия структуры в желудке, которая может соответствовать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корму\таблетке</w:t>
      </w:r>
      <w:proofErr w:type="spellEnd"/>
      <w:r>
        <w:rPr>
          <w:rFonts w:ascii="Times New Roman" w:hAnsi="Times New Roman" w:cs="Times New Roman"/>
          <w:sz w:val="24"/>
          <w:szCs w:val="24"/>
        </w:rPr>
        <w:t>, нельзя исключать инородное тело</w:t>
      </w:r>
    </w:p>
    <w:p w:rsidR="007F0559" w:rsidRDefault="007F0559" w:rsidP="006E4B3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Слабовыраженной гипотонии тонкого отдела кишечника</w:t>
      </w:r>
    </w:p>
    <w:p w:rsidR="007F0559" w:rsidRPr="00AC6382" w:rsidRDefault="007F0559" w:rsidP="006E4B3D">
      <w:pPr>
        <w:rPr>
          <w:rFonts w:ascii="Times New Roman" w:hAnsi="Times New Roman" w:cs="Times New Roman"/>
          <w:sz w:val="24"/>
          <w:szCs w:val="24"/>
        </w:rPr>
      </w:pPr>
    </w:p>
    <w:p w:rsidR="00AC6382" w:rsidRPr="00AC6382" w:rsidRDefault="00AC6382" w:rsidP="00AC6382">
      <w:pPr>
        <w:pStyle w:val="a3"/>
        <w:spacing w:after="278"/>
      </w:pPr>
      <w:r w:rsidRPr="00AC6382">
        <w:t xml:space="preserve">Исследование выполнила: врач визуальной диагностики </w:t>
      </w:r>
      <w:proofErr w:type="spellStart"/>
      <w:r w:rsidRPr="00AC6382">
        <w:t>Ахмерова.А.И</w:t>
      </w:r>
      <w:proofErr w:type="spellEnd"/>
    </w:p>
    <w:p w:rsidR="00AC6382" w:rsidRPr="006E4B3D" w:rsidRDefault="00AC6382" w:rsidP="006E4B3D">
      <w:pPr>
        <w:rPr>
          <w:rFonts w:ascii="Times New Roman" w:hAnsi="Times New Roman" w:cs="Times New Roman"/>
          <w:sz w:val="24"/>
          <w:szCs w:val="24"/>
        </w:rPr>
      </w:pPr>
    </w:p>
    <w:sectPr w:rsidR="00AC6382" w:rsidRPr="006E4B3D" w:rsidSect="009327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6E4B3D"/>
    <w:rsid w:val="002778CF"/>
    <w:rsid w:val="006E4B3D"/>
    <w:rsid w:val="007B57B8"/>
    <w:rsid w:val="007F0559"/>
    <w:rsid w:val="008B60F8"/>
    <w:rsid w:val="009327D3"/>
    <w:rsid w:val="00AC63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27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6382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135</Words>
  <Characters>772</Characters>
  <Application>Microsoft Office Word</Application>
  <DocSecurity>0</DocSecurity>
  <Lines>6</Lines>
  <Paragraphs>1</Paragraphs>
  <ScaleCrop>false</ScaleCrop>
  <Company/>
  <LinksUpToDate>false</LinksUpToDate>
  <CharactersWithSpaces>906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dcterms:created xsi:type="dcterms:W3CDTF">2024-12-02T09:29:00Z</dcterms:created>
  <dcterms:modified xsi:type="dcterms:W3CDTF">2024-12-02T09:29:00Z</dcterms:modified>
</cp:coreProperties>
</file>