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B862E5" w:rsidRDefault="00B862E5" w:rsidP="00423DC2">
      <w:pPr>
        <w:pStyle w:val="a3"/>
        <w:spacing w:after="278"/>
      </w:pPr>
      <w:proofErr w:type="spellStart"/>
      <w:r>
        <w:rPr>
          <w:b/>
          <w:bCs/>
        </w:rPr>
        <w:t>Бантуш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есса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B862E5">
        <w:t xml:space="preserve"> </w:t>
      </w:r>
    </w:p>
    <w:p w:rsidR="00B862E5" w:rsidRDefault="00423DC2" w:rsidP="00B862E5">
      <w:pPr>
        <w:pStyle w:val="a3"/>
        <w:spacing w:before="278" w:beforeAutospacing="0" w:after="278"/>
        <w:rPr>
          <w:b/>
          <w:bCs/>
        </w:rPr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B862E5">
        <w:t>.</w:t>
      </w:r>
      <w:r>
        <w:t xml:space="preserve"> Содержимое: </w:t>
      </w:r>
      <w:proofErr w:type="spellStart"/>
      <w:r>
        <w:t>гипоэхогенное</w:t>
      </w:r>
      <w:proofErr w:type="spellEnd"/>
      <w:r w:rsidR="00956B04">
        <w:t xml:space="preserve"> и газ</w:t>
      </w:r>
      <w:r>
        <w:t xml:space="preserve">. Толщина стенки: </w:t>
      </w:r>
      <w:r w:rsidR="00956B04">
        <w:t>1,7-</w:t>
      </w:r>
      <w:r w:rsidR="00B862E5">
        <w:t>2,5</w:t>
      </w:r>
      <w:r>
        <w:t>мм. Дифференциация слоев стенки: сохранена. Складчатость: сохранена. Эвакуация: с</w:t>
      </w:r>
      <w:r w:rsidR="00B862E5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862E5">
        <w:t>5</w:t>
      </w:r>
      <w:r>
        <w:t>мм</w:t>
      </w:r>
      <w:r w:rsidR="00B862E5">
        <w:t xml:space="preserve"> (верхняя граница нормы)</w:t>
      </w:r>
      <w:r>
        <w:t>. Дифференциация слоев стенки сохранена</w:t>
      </w:r>
      <w:r w:rsidR="00B862E5">
        <w:t xml:space="preserve">, в слизистом слое визуализируются точечные </w:t>
      </w:r>
      <w:proofErr w:type="spellStart"/>
      <w:r w:rsidR="00B862E5">
        <w:t>гипоэхогенные</w:t>
      </w:r>
      <w:proofErr w:type="spellEnd"/>
      <w:r w:rsidR="00B862E5">
        <w:t xml:space="preserve"> включения</w:t>
      </w:r>
      <w:r>
        <w:t xml:space="preserve">. Соотношение слоев стенки кишки: не изменено. Просвет </w:t>
      </w:r>
      <w:r w:rsidR="00B862E5">
        <w:t>слабо</w:t>
      </w:r>
      <w:r>
        <w:t xml:space="preserve"> расширен</w:t>
      </w:r>
      <w:r w:rsidR="00B862E5">
        <w:t xml:space="preserve"> </w:t>
      </w:r>
      <w:proofErr w:type="spellStart"/>
      <w:r w:rsidR="00B862E5">
        <w:t>гипоэхогенным</w:t>
      </w:r>
      <w:proofErr w:type="spellEnd"/>
      <w:r w:rsidR="00B862E5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862E5">
        <w:t>4</w:t>
      </w:r>
      <w:r>
        <w:t>мм</w:t>
      </w:r>
      <w:r w:rsidR="00B862E5">
        <w:t>, слабо утолщена</w:t>
      </w:r>
      <w:r>
        <w:t xml:space="preserve">. Дифференциация слоев стенки сохранена. Соотношение слоев стенки кишки: не изменено. </w:t>
      </w:r>
      <w:r w:rsidR="00B862E5">
        <w:t xml:space="preserve">Просвет слабо расширен </w:t>
      </w:r>
      <w:proofErr w:type="spellStart"/>
      <w:r w:rsidR="00B862E5">
        <w:t>гипоэхогенным</w:t>
      </w:r>
      <w:proofErr w:type="spellEnd"/>
      <w:r w:rsidR="00B862E5">
        <w:t xml:space="preserve">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862E5">
        <w:t>0,9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B862E5">
        <w:t xml:space="preserve">ным </w:t>
      </w:r>
      <w:proofErr w:type="spellStart"/>
      <w:r w:rsidR="00B862E5">
        <w:t>гиперэхогенным</w:t>
      </w:r>
      <w:proofErr w:type="spellEnd"/>
      <w:r w:rsidR="00B862E5">
        <w:t xml:space="preserve"> содержимым.</w:t>
      </w:r>
      <w:r w:rsidR="00B862E5">
        <w:br/>
      </w:r>
    </w:p>
    <w:p w:rsidR="00956B04" w:rsidRDefault="00956B04" w:rsidP="00956B04">
      <w:pPr>
        <w:pStyle w:val="a3"/>
        <w:spacing w:before="278" w:beforeAutospacing="0" w:after="278"/>
        <w:rPr>
          <w:b/>
          <w:bCs/>
        </w:rPr>
      </w:pP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</w:p>
    <w:p w:rsidR="00423DC2" w:rsidRDefault="00423DC2" w:rsidP="00956B04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 w:rsidR="00956B04">
        <w:t xml:space="preserve"> не визу</w:t>
      </w:r>
      <w:r>
        <w:t xml:space="preserve">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56B04" w:rsidRDefault="00956B04" w:rsidP="00956B04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956B0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Сниженной эвакуации желудка</w:t>
      </w:r>
    </w:p>
    <w:p w:rsidR="00956B04" w:rsidRDefault="00956B04" w:rsidP="00956B0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6B0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Диффузных изменений стенки двенадцатиперстной кишки, что может соответствовать хронической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956B04" w:rsidRDefault="00956B04" w:rsidP="00956B0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Слабовыраженного утолщения стенки тощей кишки, нельзя исключать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энтеропатию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слабовыраженной стадии обострения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CB1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956B04"/>
    <w:rsid w:val="00B862E5"/>
    <w:rsid w:val="00CB1FD3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2024-11-25T15:38:00Z</dcterms:created>
  <dcterms:modified xsi:type="dcterms:W3CDTF">2024-11-25T15:38:00Z</dcterms:modified>
</cp:coreProperties>
</file>