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437B5B" w:rsidRDefault="00437B5B" w:rsidP="00554EEC">
      <w:pPr>
        <w:pStyle w:val="a3"/>
        <w:spacing w:after="278"/>
      </w:pPr>
      <w:r>
        <w:rPr>
          <w:b/>
          <w:bCs/>
        </w:rPr>
        <w:t xml:space="preserve">Соловьева,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ика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r w:rsidR="00437B5B">
        <w:t>слабо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r w:rsidR="00437B5B">
        <w:t>с</w:t>
      </w:r>
      <w:proofErr w:type="spellEnd"/>
      <w:r w:rsidR="00437B5B">
        <w:t xml:space="preserve"> наличием небольшого количества </w:t>
      </w:r>
      <w:proofErr w:type="spellStart"/>
      <w:r w:rsidR="00437B5B">
        <w:t>гипоэхогенной</w:t>
      </w:r>
      <w:proofErr w:type="spellEnd"/>
      <w:r w:rsidR="00437B5B">
        <w:t xml:space="preserve"> взвеси. Стенка не утолщена, 0,9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437B5B">
        <w:t xml:space="preserve">, визуализируются множественные </w:t>
      </w:r>
      <w:proofErr w:type="spellStart"/>
      <w:r w:rsidR="00437B5B">
        <w:t>гиперэхогенные</w:t>
      </w:r>
      <w:proofErr w:type="spellEnd"/>
      <w:r w:rsidR="00437B5B">
        <w:t xml:space="preserve"> структуры неровной формы размером от 2,4мм до 14мм</w:t>
      </w:r>
      <w:proofErr w:type="gramStart"/>
      <w:r w:rsidR="00437B5B">
        <w:t>.</w:t>
      </w:r>
      <w:r>
        <w:t xml:space="preserve">. </w:t>
      </w:r>
      <w:proofErr w:type="gramEnd"/>
      <w:r>
        <w:t xml:space="preserve">Толщина стенки: </w:t>
      </w:r>
      <w:r w:rsidR="00437B5B">
        <w:t>3,2</w:t>
      </w:r>
      <w:r>
        <w:t>мм. Дифференциация слоев стенки: сохранена</w:t>
      </w:r>
      <w:r w:rsidR="00437B5B">
        <w:t xml:space="preserve">, выражен </w:t>
      </w:r>
      <w:proofErr w:type="spellStart"/>
      <w:r w:rsidR="00437B5B">
        <w:t>подслизистый</w:t>
      </w:r>
      <w:proofErr w:type="spellEnd"/>
      <w:r w:rsidR="00437B5B">
        <w:t xml:space="preserve"> слой, менее выражен мышечный слой</w:t>
      </w:r>
      <w:r>
        <w:t xml:space="preserve">. Складчатость: сохранена. Эвакуация: </w:t>
      </w:r>
      <w:r w:rsidR="00437B5B">
        <w:t>снижена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37B5B">
        <w:t>4,3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437B5B">
        <w:t>2,7-3,6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37B5B">
        <w:t>1,5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437B5B">
        <w:t>42,1*23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437B5B">
        <w:t>50,3*26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437B5B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437B5B">
        <w:t>3,6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</w:t>
      </w:r>
      <w:r w:rsidR="00437B5B">
        <w:t>умеренно</w:t>
      </w:r>
      <w:r>
        <w:t xml:space="preserve"> увеличен:</w:t>
      </w:r>
      <w:r w:rsidR="00437B5B">
        <w:t xml:space="preserve"> 9,3</w:t>
      </w:r>
      <w:r>
        <w:t xml:space="preserve"> мм</w:t>
      </w:r>
      <w:r w:rsidR="00437B5B">
        <w:t>, стенка 3,7мм</w:t>
      </w:r>
      <w:r>
        <w:t xml:space="preserve">. Полость тела матки не расширена. Рога матки: </w:t>
      </w:r>
      <w:r w:rsidR="00437B5B">
        <w:t xml:space="preserve">не </w:t>
      </w:r>
      <w:r>
        <w:t>визуализируются</w:t>
      </w:r>
      <w:r w:rsidR="00437B5B">
        <w:t>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</w:t>
      </w:r>
      <w:r w:rsidR="00437B5B">
        <w:t>овых или диффузных изменений:  визуализирую</w:t>
      </w:r>
      <w:r>
        <w:t>тся</w:t>
      </w:r>
      <w:r w:rsidR="00437B5B">
        <w:t xml:space="preserve"> </w:t>
      </w:r>
      <w:proofErr w:type="spellStart"/>
      <w:r w:rsidR="00437B5B">
        <w:t>анэхогенные</w:t>
      </w:r>
      <w:proofErr w:type="spellEnd"/>
      <w:r w:rsidR="00437B5B">
        <w:t xml:space="preserve"> </w:t>
      </w:r>
      <w:proofErr w:type="spellStart"/>
      <w:r w:rsidR="00437B5B">
        <w:t>аваскулярные</w:t>
      </w:r>
      <w:proofErr w:type="spellEnd"/>
      <w:r w:rsidR="00437B5B">
        <w:t xml:space="preserve"> округлые образования, диаметром 5,7мм, частично меняющие </w:t>
      </w:r>
      <w:r w:rsidR="00FF1E6B">
        <w:t>морфологию</w:t>
      </w:r>
      <w:r w:rsidR="00437B5B">
        <w:t xml:space="preserve"> органа - фолликулы</w:t>
      </w:r>
      <w:r>
        <w:t>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F1E6B" w:rsidRDefault="00FF1E6B" w:rsidP="00554EEC">
      <w:pPr>
        <w:pStyle w:val="a3"/>
        <w:spacing w:after="278"/>
      </w:pPr>
      <w:r>
        <w:t>- Наличия структур в желудке, которые могут соответствовать инородному телу</w:t>
      </w:r>
    </w:p>
    <w:p w:rsidR="00FF1E6B" w:rsidRPr="00FF1E6B" w:rsidRDefault="00FF1E6B" w:rsidP="00FF1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Умеренной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Pr="00935BBB">
        <w:rPr>
          <w:rFonts w:ascii="Times New Roman" w:hAnsi="Times New Roman" w:cs="Times New Roman"/>
          <w:sz w:val="24"/>
          <w:szCs w:val="24"/>
        </w:rPr>
        <w:t>ефромегали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справа</w:t>
      </w:r>
    </w:p>
    <w:p w:rsidR="00BB4038" w:rsidRDefault="00437B5B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437B5B" w:rsidRDefault="00FF1E6B" w:rsidP="00554EEC">
      <w:pPr>
        <w:pStyle w:val="a3"/>
        <w:spacing w:after="278"/>
      </w:pPr>
      <w:r>
        <w:t xml:space="preserve">- Слабовыраженной </w:t>
      </w:r>
      <w:proofErr w:type="spellStart"/>
      <w:r>
        <w:t>гепатомегалии</w:t>
      </w:r>
      <w:proofErr w:type="spellEnd"/>
    </w:p>
    <w:p w:rsidR="00FF1E6B" w:rsidRDefault="00FF1E6B" w:rsidP="00554EEC">
      <w:pPr>
        <w:pStyle w:val="a3"/>
        <w:spacing w:after="278"/>
      </w:pPr>
      <w:r>
        <w:t>- Небольшого количества взвеси в желчном пузыре</w:t>
      </w:r>
    </w:p>
    <w:p w:rsidR="00FF1E6B" w:rsidRDefault="00FF1E6B" w:rsidP="00554EEC">
      <w:pPr>
        <w:pStyle w:val="a3"/>
        <w:spacing w:after="278"/>
      </w:pPr>
      <w:r>
        <w:t>- Диффузных изменений матки и яичников, характерных для стадии эструса</w:t>
      </w:r>
    </w:p>
    <w:p w:rsidR="00FF1E6B" w:rsidRDefault="00FF1E6B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37B5B"/>
    <w:rsid w:val="00554EEC"/>
    <w:rsid w:val="009E2C9E"/>
    <w:rsid w:val="00BB4038"/>
    <w:rsid w:val="00EC6C3F"/>
    <w:rsid w:val="00ED7B04"/>
    <w:rsid w:val="00FF1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2024-11-17T18:27:00Z</dcterms:created>
  <dcterms:modified xsi:type="dcterms:W3CDTF">2024-11-17T18:27:00Z</dcterms:modified>
</cp:coreProperties>
</file>