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BA11BA" w:rsidRDefault="00BA11BA" w:rsidP="00554EEC">
      <w:pPr>
        <w:pStyle w:val="a3"/>
        <w:spacing w:after="278"/>
      </w:pPr>
      <w:proofErr w:type="spellStart"/>
      <w:r>
        <w:rPr>
          <w:b/>
          <w:bCs/>
        </w:rPr>
        <w:t>Славкова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.И</w:t>
      </w:r>
      <w:proofErr w:type="gramEnd"/>
      <w:r>
        <w:rPr>
          <w:b/>
          <w:bCs/>
        </w:rPr>
        <w:t>чи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BA11BA">
        <w:t>эхогенное</w:t>
      </w:r>
      <w:proofErr w:type="spellEnd"/>
      <w:r w:rsidR="00BA11BA">
        <w:t>. Стенка не утолщена, 0,5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BA11BA">
        <w:t xml:space="preserve">. </w:t>
      </w:r>
      <w:r>
        <w:t>Толщина стенки:</w:t>
      </w:r>
      <w:r w:rsidR="00BA11BA">
        <w:t xml:space="preserve"> 3,5</w:t>
      </w:r>
      <w:r>
        <w:t xml:space="preserve"> 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BA11BA">
        <w:t xml:space="preserve">5,4 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BA11BA">
        <w:t xml:space="preserve">2 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BA11BA">
        <w:t>умеренно</w:t>
      </w:r>
      <w:r>
        <w:t xml:space="preserve"> расширен</w:t>
      </w:r>
      <w:r w:rsidR="00BA11BA">
        <w:t xml:space="preserve"> газом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BA11BA">
        <w:t>1,8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BA11BA">
        <w:t>57,6*26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BA11BA">
        <w:t>55,4*30,9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</w:t>
      </w:r>
      <w:r w:rsidR="00BA11BA">
        <w:t xml:space="preserve"> 17,3*3,9</w:t>
      </w:r>
      <w:r>
        <w:t xml:space="preserve"> 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</w:t>
      </w:r>
      <w:r w:rsidR="00BA11BA">
        <w:t xml:space="preserve"> 19,3*4,8</w:t>
      </w:r>
      <w:r>
        <w:t xml:space="preserve"> 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BA11BA" w:rsidRDefault="00554EEC" w:rsidP="00BA11BA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BA11BA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BA11BA">
        <w:t xml:space="preserve">в области </w:t>
      </w:r>
      <w:proofErr w:type="spellStart"/>
      <w:r w:rsidR="00BA11BA">
        <w:t>трегона</w:t>
      </w:r>
      <w:proofErr w:type="spellEnd"/>
      <w:r w:rsidR="00BA11BA">
        <w:t xml:space="preserve"> 1,5мм, в области верхушки утолщена до 5,4мм, без потери дифференциации слоёв</w:t>
      </w:r>
      <w:r>
        <w:t xml:space="preserve">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, </w:t>
      </w:r>
      <w:r w:rsidR="00BA11BA">
        <w:t>27,7*20,1</w:t>
      </w:r>
      <w:r>
        <w:t xml:space="preserve">мм. Контуры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Наличие очаговых или диффузных </w:t>
      </w:r>
      <w:r w:rsidR="00BA11BA">
        <w:t xml:space="preserve">изменений: в паренхиме в области каудального полюса визуализируется </w:t>
      </w:r>
      <w:proofErr w:type="spellStart"/>
      <w:r w:rsidR="00BA11BA">
        <w:t>анэхогенное</w:t>
      </w:r>
      <w:proofErr w:type="spellEnd"/>
      <w:r w:rsidR="00BA11BA">
        <w:t xml:space="preserve"> округлое </w:t>
      </w:r>
      <w:proofErr w:type="spellStart"/>
      <w:r w:rsidR="00BA11BA">
        <w:t>аваскулярное</w:t>
      </w:r>
      <w:proofErr w:type="spellEnd"/>
      <w:r w:rsidR="00BA11BA">
        <w:t xml:space="preserve"> образование по типу кисты с чёткими контурами, размером 7,1*4,4мм с наличием в просвете </w:t>
      </w:r>
      <w:proofErr w:type="spellStart"/>
      <w:r w:rsidR="00BA11BA">
        <w:t>гипоэхогенной</w:t>
      </w:r>
      <w:proofErr w:type="spellEnd"/>
      <w:r w:rsidR="00BA11BA">
        <w:t xml:space="preserve"> структуры (взвесь?).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A11BA" w:rsidRDefault="00BA11BA" w:rsidP="00554EEC">
      <w:pPr>
        <w:pStyle w:val="a3"/>
        <w:spacing w:after="278"/>
      </w:pPr>
      <w:r>
        <w:t>- Слабовыраженного утолщения стенки двенадцатиперстной кишки, нельзя исключать слабовыраженный дуоденит</w:t>
      </w:r>
    </w:p>
    <w:p w:rsidR="00BA11BA" w:rsidRDefault="00BA11BA" w:rsidP="00554EEC">
      <w:pPr>
        <w:pStyle w:val="a3"/>
        <w:spacing w:after="278"/>
      </w:pPr>
      <w:r>
        <w:t>- Утолщения стенки ободочной кишки, что характерно для хронического колита</w:t>
      </w:r>
    </w:p>
    <w:p w:rsidR="00BA11BA" w:rsidRDefault="00BA11BA" w:rsidP="00554EEC">
      <w:pPr>
        <w:pStyle w:val="a3"/>
        <w:spacing w:after="278"/>
      </w:pPr>
      <w:r w:rsidRPr="00BA11BA">
        <w:t xml:space="preserve">- </w:t>
      </w:r>
      <w:r>
        <w:t xml:space="preserve">Локальных изменений стенки мочевого пузыря, характерных </w:t>
      </w:r>
      <w:proofErr w:type="gramStart"/>
      <w:r>
        <w:t>для</w:t>
      </w:r>
      <w:proofErr w:type="gramEnd"/>
      <w:r>
        <w:t xml:space="preserve"> хронического </w:t>
      </w:r>
      <w:proofErr w:type="spellStart"/>
      <w:r>
        <w:t>уроцистита</w:t>
      </w:r>
      <w:proofErr w:type="spellEnd"/>
    </w:p>
    <w:p w:rsidR="00BA11BA" w:rsidRDefault="00BA11BA" w:rsidP="00554EEC">
      <w:pPr>
        <w:pStyle w:val="a3"/>
        <w:spacing w:after="278"/>
      </w:pPr>
      <w:r>
        <w:t xml:space="preserve">- Наличия в паренхиме предстательной железы образования по типу кисты </w:t>
      </w:r>
      <w:proofErr w:type="gramStart"/>
      <w:r>
        <w:t>со</w:t>
      </w:r>
      <w:proofErr w:type="gramEnd"/>
      <w:r>
        <w:t xml:space="preserve"> взвесью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9E2C9E"/>
    <w:rsid w:val="00AD4BCF"/>
    <w:rsid w:val="00BA11BA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705</Words>
  <Characters>4023</Characters>
  <Application>Microsoft Office Word</Application>
  <DocSecurity>0</DocSecurity>
  <Lines>33</Lines>
  <Paragraphs>9</Paragraphs>
  <ScaleCrop>false</ScaleCrop>
  <Company/>
  <LinksUpToDate>false</LinksUpToDate>
  <CharactersWithSpaces>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2024-11-13T16:57:00Z</dcterms:created>
  <dcterms:modified xsi:type="dcterms:W3CDTF">2024-11-13T16:57:00Z</dcterms:modified>
</cp:coreProperties>
</file>