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56DBB" w:rsidRDefault="00256DBB" w:rsidP="00554EEC">
      <w:pPr>
        <w:pStyle w:val="a3"/>
        <w:spacing w:after="278"/>
      </w:pPr>
      <w:r>
        <w:rPr>
          <w:b/>
          <w:bCs/>
        </w:rPr>
        <w:t>Ермакова, с</w:t>
      </w:r>
      <w:proofErr w:type="gramStart"/>
      <w:r>
        <w:rPr>
          <w:b/>
          <w:bCs/>
        </w:rPr>
        <w:t>.П</w:t>
      </w:r>
      <w:proofErr w:type="gramEnd"/>
      <w:r>
        <w:rPr>
          <w:b/>
          <w:bCs/>
        </w:rPr>
        <w:t>инки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256DBB">
        <w:t xml:space="preserve"> с наличием </w:t>
      </w:r>
      <w:proofErr w:type="spellStart"/>
      <w:r w:rsidR="00256DBB">
        <w:t>гипоэхогенного</w:t>
      </w:r>
      <w:proofErr w:type="spellEnd"/>
      <w:r w:rsidR="00256DBB">
        <w:t xml:space="preserve"> </w:t>
      </w:r>
      <w:proofErr w:type="spellStart"/>
      <w:r w:rsidR="00256DBB">
        <w:t>сладжа</w:t>
      </w:r>
      <w:proofErr w:type="spellEnd"/>
      <w:r w:rsidR="00256DBB">
        <w:t xml:space="preserve"> в небольшом количестве</w:t>
      </w:r>
      <w:r w:rsidR="0079083B">
        <w:t>, также визуализируется</w:t>
      </w:r>
      <w:r w:rsidR="00256DBB">
        <w:t xml:space="preserve"> единичны</w:t>
      </w:r>
      <w:r w:rsidR="0079083B">
        <w:t>й</w:t>
      </w:r>
      <w:r w:rsidR="00256DBB">
        <w:t xml:space="preserve"> тяж «отходящ</w:t>
      </w:r>
      <w:r w:rsidR="0079083B">
        <w:t>ий</w:t>
      </w:r>
      <w:r w:rsidR="00256DBB">
        <w:t>» к периферии</w:t>
      </w:r>
      <w:r w:rsidR="0079083B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 w:rsidR="0079083B">
        <w:t xml:space="preserve">. </w:t>
      </w:r>
      <w:r>
        <w:t>Содержимо</w:t>
      </w:r>
      <w:r w:rsidR="0079083B">
        <w:t xml:space="preserve">е: </w:t>
      </w:r>
      <w:proofErr w:type="spellStart"/>
      <w:r w:rsidR="0079083B">
        <w:t>гипер</w:t>
      </w:r>
      <w:r>
        <w:t>эхогенное</w:t>
      </w:r>
      <w:proofErr w:type="spellEnd"/>
      <w:r>
        <w:t xml:space="preserve">. Толщина стенки: </w:t>
      </w:r>
      <w:r w:rsidR="0079083B">
        <w:t xml:space="preserve">3 </w:t>
      </w:r>
      <w:r>
        <w:t xml:space="preserve">мм. Дифференциация слоев стенки: сохранена. Складчатость: сохранена. Эвакуация: </w:t>
      </w:r>
      <w:r w:rsidR="00647787">
        <w:t>оценка эвакуации затруднена кормлением 2 часа назад</w:t>
      </w:r>
      <w:r>
        <w:t xml:space="preserve">. 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9083B">
        <w:t>4,5</w:t>
      </w:r>
      <w:r>
        <w:t xml:space="preserve">мм. Дифференциация слоев стенки сохранена. Соотношение слоев стенки кишки: не изменено. </w:t>
      </w:r>
      <w:r w:rsidR="00647787">
        <w:t xml:space="preserve">Просвет умеренно расширен </w:t>
      </w:r>
      <w:proofErr w:type="spellStart"/>
      <w:r w:rsidR="00647787">
        <w:t>гипоэхогенным</w:t>
      </w:r>
      <w:proofErr w:type="spellEnd"/>
      <w:r w:rsidR="00647787">
        <w:t xml:space="preserve"> содержимым.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9083B">
        <w:t>2,1-3,2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79083B">
        <w:t>умеренно</w:t>
      </w:r>
      <w:r>
        <w:t xml:space="preserve"> расширен</w:t>
      </w:r>
      <w:r w:rsidR="0079083B">
        <w:t xml:space="preserve"> </w:t>
      </w:r>
      <w:proofErr w:type="spellStart"/>
      <w:r w:rsidR="0079083B">
        <w:t>гипоэхогенным</w:t>
      </w:r>
      <w:proofErr w:type="spellEnd"/>
      <w:r w:rsidR="0079083B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79083B">
        <w:t>1,5-2</w:t>
      </w:r>
      <w:r>
        <w:t>мм. Дифференциация слоев стенки сохранена. Соотноше</w:t>
      </w:r>
      <w:r w:rsidR="0079083B">
        <w:t xml:space="preserve">ние слоев стенки кишки: выражен </w:t>
      </w:r>
      <w:proofErr w:type="spellStart"/>
      <w:r w:rsidR="0079083B">
        <w:t>подслизистый</w:t>
      </w:r>
      <w:proofErr w:type="spellEnd"/>
      <w:r w:rsidR="0079083B">
        <w:t xml:space="preserve"> слой в нисходящем отделе</w:t>
      </w:r>
      <w:r>
        <w:t xml:space="preserve">. Просвет расширен однородным </w:t>
      </w:r>
      <w:proofErr w:type="spellStart"/>
      <w:r>
        <w:t>гип</w:t>
      </w:r>
      <w:r w:rsidR="00647787">
        <w:t>о</w:t>
      </w:r>
      <w:r>
        <w:t>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79083B">
        <w:t>48,3*24,5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визуализируется</w:t>
      </w:r>
      <w:r w:rsidR="00647787">
        <w:t xml:space="preserve"> </w:t>
      </w:r>
      <w:r w:rsidR="00647787">
        <w:rPr>
          <w:color w:val="000000"/>
        </w:rPr>
        <w:t xml:space="preserve">наличие </w:t>
      </w:r>
      <w:proofErr w:type="spellStart"/>
      <w:r w:rsidR="00647787">
        <w:rPr>
          <w:color w:val="000000"/>
        </w:rPr>
        <w:t>гиперэхогенного</w:t>
      </w:r>
      <w:proofErr w:type="spellEnd"/>
      <w:r w:rsidR="00647787">
        <w:rPr>
          <w:color w:val="000000"/>
        </w:rPr>
        <w:t xml:space="preserve"> ободка мозгового слоя</w:t>
      </w:r>
      <w:r>
        <w:t>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79083B">
        <w:t>47,6*22,8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647787">
        <w:t xml:space="preserve">овых или диффузных изменений: </w:t>
      </w:r>
      <w:r>
        <w:t xml:space="preserve"> визуализируется</w:t>
      </w:r>
      <w:r w:rsidR="00647787">
        <w:t xml:space="preserve"> </w:t>
      </w:r>
      <w:r w:rsidR="00647787">
        <w:rPr>
          <w:color w:val="000000"/>
        </w:rPr>
        <w:t xml:space="preserve">наличие </w:t>
      </w:r>
      <w:proofErr w:type="spellStart"/>
      <w:r w:rsidR="00647787">
        <w:rPr>
          <w:color w:val="000000"/>
        </w:rPr>
        <w:t>гиперэхогенного</w:t>
      </w:r>
      <w:proofErr w:type="spellEnd"/>
      <w:r w:rsidR="00647787">
        <w:rPr>
          <w:color w:val="000000"/>
        </w:rPr>
        <w:t xml:space="preserve"> ободка мозгового слоя</w:t>
      </w:r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256DBB" w:rsidRDefault="00554EEC" w:rsidP="00256DBB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256DBB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256DBB">
        <w:t xml:space="preserve">3 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647787">
        <w:t xml:space="preserve">20*13,8 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</w:t>
      </w:r>
      <w:r w:rsidR="00256DBB">
        <w:t>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47787" w:rsidRDefault="00647787" w:rsidP="00554EEC">
      <w:pPr>
        <w:pStyle w:val="a3"/>
        <w:spacing w:after="278"/>
      </w:pPr>
      <w:r>
        <w:t xml:space="preserve">- наличия небольшого </w:t>
      </w:r>
      <w:proofErr w:type="spellStart"/>
      <w:r>
        <w:t>сладжа</w:t>
      </w:r>
      <w:proofErr w:type="spellEnd"/>
      <w:r>
        <w:t xml:space="preserve"> в желчном пузыре с единичным тяжом, тенденция к развитию </w:t>
      </w:r>
      <w:proofErr w:type="spellStart"/>
      <w:r>
        <w:t>мукоцеле</w:t>
      </w:r>
      <w:proofErr w:type="spellEnd"/>
      <w:r>
        <w:t xml:space="preserve"> – рекомендована оценка в динамике</w:t>
      </w:r>
    </w:p>
    <w:p w:rsidR="00647787" w:rsidRDefault="00647787" w:rsidP="00554EEC">
      <w:pPr>
        <w:pStyle w:val="a3"/>
        <w:spacing w:after="278"/>
      </w:pPr>
      <w:r>
        <w:t>- диффузного утолщения стенки ободочной кишки, что характерно для колита в стадии обострения</w:t>
      </w:r>
    </w:p>
    <w:p w:rsidR="00256DBB" w:rsidRDefault="00256DBB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647787" w:rsidRDefault="00647787" w:rsidP="00647787">
      <w:pPr>
        <w:pStyle w:val="a3"/>
        <w:spacing w:after="198" w:line="276" w:lineRule="auto"/>
      </w:pPr>
      <w:r>
        <w:rPr>
          <w:color w:val="000000"/>
        </w:rPr>
        <w:t xml:space="preserve">- наличия </w:t>
      </w:r>
      <w:proofErr w:type="spellStart"/>
      <w:r>
        <w:rPr>
          <w:color w:val="000000"/>
        </w:rPr>
        <w:t>гиперэхогенного</w:t>
      </w:r>
      <w:proofErr w:type="spellEnd"/>
      <w:r>
        <w:rPr>
          <w:color w:val="000000"/>
        </w:rPr>
        <w:t xml:space="preserve"> ободка мозгового слоя почек, что может быть нормой, так же данная картина может встречаться при </w:t>
      </w:r>
      <w:proofErr w:type="spellStart"/>
      <w:r>
        <w:rPr>
          <w:color w:val="000000"/>
        </w:rPr>
        <w:t>васкулите</w:t>
      </w:r>
      <w:proofErr w:type="spellEnd"/>
      <w:r>
        <w:rPr>
          <w:color w:val="000000"/>
        </w:rPr>
        <w:t>, хронической нефропатии</w:t>
      </w:r>
      <w:r>
        <w:t xml:space="preserve"> 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56DBB"/>
    <w:rsid w:val="00554EEC"/>
    <w:rsid w:val="00647787"/>
    <w:rsid w:val="0079083B"/>
    <w:rsid w:val="009E2C9E"/>
    <w:rsid w:val="00BB4038"/>
    <w:rsid w:val="00C3275D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1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2024-11-13T12:07:00Z</dcterms:created>
  <dcterms:modified xsi:type="dcterms:W3CDTF">2024-11-13T12:07:00Z</dcterms:modified>
</cp:coreProperties>
</file>