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8C77A1" w:rsidRDefault="008C77A1" w:rsidP="00554EEC">
      <w:pPr>
        <w:pStyle w:val="a3"/>
        <w:spacing w:after="278"/>
      </w:pPr>
      <w:r>
        <w:rPr>
          <w:b/>
          <w:bCs/>
        </w:rPr>
        <w:t>Шевченко, 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ики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8C77A1">
        <w:t>эхогенное</w:t>
      </w:r>
      <w:proofErr w:type="spellEnd"/>
      <w:r w:rsidR="008C77A1">
        <w:t xml:space="preserve"> с наличием </w:t>
      </w:r>
      <w:proofErr w:type="spellStart"/>
      <w:r w:rsidR="008C77A1">
        <w:t>гипоэхогенной</w:t>
      </w:r>
      <w:proofErr w:type="spellEnd"/>
      <w:r w:rsidR="008C77A1">
        <w:t xml:space="preserve"> взвеси в небольшом количестве.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8C77A1">
        <w:t>.</w:t>
      </w:r>
      <w:r>
        <w:t xml:space="preserve"> Толщина стенки: </w:t>
      </w:r>
      <w:r w:rsidR="008C77A1">
        <w:t>2,4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8C77A1">
        <w:t>1,3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8C77A1">
        <w:t xml:space="preserve"> 3,2-3,7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C77A1">
        <w:t>1,3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8C77A1">
        <w:t>35,4*19,8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8C77A1">
        <w:t>34,5*16,9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</w:t>
      </w:r>
      <w:r w:rsidR="008C77A1">
        <w:t xml:space="preserve"> 7,5*2,7</w:t>
      </w:r>
      <w:r>
        <w:t xml:space="preserve"> 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8C77A1">
        <w:t>16,8*4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</w:t>
      </w:r>
      <w:r w:rsidR="008C77A1">
        <w:t>снижена</w:t>
      </w:r>
      <w:r>
        <w:t>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8C77A1">
        <w:t>0,9мм, в области верхушки 1,7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уве</w:t>
      </w:r>
      <w:r w:rsidR="008C77A1">
        <w:t>личен до 5,5 мм. Полость тела матки</w:t>
      </w:r>
      <w:r>
        <w:t xml:space="preserve"> расширена</w:t>
      </w:r>
      <w:r w:rsidR="008C77A1">
        <w:t xml:space="preserve"> до 1,5мм, в просвете визуализируется </w:t>
      </w:r>
      <w:proofErr w:type="spellStart"/>
      <w:r w:rsidR="008C77A1">
        <w:t>гипоэхогенное</w:t>
      </w:r>
      <w:proofErr w:type="spellEnd"/>
      <w:r w:rsidR="008C77A1">
        <w:t xml:space="preserve"> содержимое в скудном количестве</w:t>
      </w:r>
      <w:r>
        <w:t xml:space="preserve"> Рога матки: визуализируются. Диаметр рогов не увеличен. Просвет рогов матки: не расширен.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8C77A1">
        <w:t>мезентериальные</w:t>
      </w:r>
      <w:proofErr w:type="spellEnd"/>
      <w:r w:rsidR="008C77A1">
        <w:t xml:space="preserve"> л/</w:t>
      </w:r>
      <w:proofErr w:type="gramStart"/>
      <w:r w:rsidR="008C77A1">
        <w:t>у</w:t>
      </w:r>
      <w:proofErr w:type="gramEnd"/>
      <w:r w:rsidR="008C77A1">
        <w:t xml:space="preserve"> </w:t>
      </w:r>
      <w:proofErr w:type="gramStart"/>
      <w:r w:rsidR="008C77A1">
        <w:t>краниальный</w:t>
      </w:r>
      <w:proofErr w:type="gramEnd"/>
      <w:r w:rsidR="008C77A1">
        <w:t xml:space="preserve"> полюс 3,6мм, каудальный полюс 10,2мм, структура неоднородная.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8C77A1" w:rsidP="00554EEC">
      <w:pPr>
        <w:pStyle w:val="a3"/>
        <w:spacing w:after="278"/>
      </w:pPr>
      <w:r>
        <w:t>- небольшого количества взвеси в желчном пузыре</w:t>
      </w:r>
    </w:p>
    <w:p w:rsidR="00B30498" w:rsidRDefault="00B30498" w:rsidP="00554EEC">
      <w:pPr>
        <w:pStyle w:val="a3"/>
        <w:spacing w:after="278"/>
      </w:pPr>
      <w:r>
        <w:t>- диффузных изменений надпочечника справа, что характерно для гиперплазии – рекомендована оценка в динамике</w:t>
      </w:r>
    </w:p>
    <w:p w:rsidR="00B30498" w:rsidRDefault="00B30498" w:rsidP="00554EEC">
      <w:pPr>
        <w:pStyle w:val="a3"/>
        <w:spacing w:after="278"/>
      </w:pPr>
      <w:r>
        <w:t>- локального утолщения стенки мочевого пузыря</w:t>
      </w:r>
    </w:p>
    <w:p w:rsidR="00B30498" w:rsidRDefault="00B30498" w:rsidP="00554EEC">
      <w:pPr>
        <w:pStyle w:val="a3"/>
        <w:spacing w:after="278"/>
      </w:pPr>
      <w:r>
        <w:t xml:space="preserve">- диффузных изменений тела матки, характерных для </w:t>
      </w:r>
      <w:proofErr w:type="spellStart"/>
      <w:r>
        <w:t>мукометры</w:t>
      </w:r>
      <w:proofErr w:type="spellEnd"/>
      <w:r>
        <w:t xml:space="preserve">, нельзя исключать развитие </w:t>
      </w:r>
      <w:proofErr w:type="spellStart"/>
      <w:r>
        <w:t>пиометры</w:t>
      </w:r>
      <w:proofErr w:type="spellEnd"/>
    </w:p>
    <w:p w:rsidR="00B30498" w:rsidRPr="00B30498" w:rsidRDefault="00B30498" w:rsidP="00B30498">
      <w:pPr>
        <w:rPr>
          <w:rFonts w:ascii="Times New Roman" w:hAnsi="Times New Roman" w:cs="Times New Roman"/>
          <w:sz w:val="24"/>
          <w:szCs w:val="24"/>
        </w:rPr>
      </w:pPr>
      <w:r w:rsidRPr="00B30498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B30498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  <w:r w:rsidRPr="00B30498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B30498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B30498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 - рекомендована оценка в динамике</w:t>
      </w:r>
    </w:p>
    <w:p w:rsidR="00B30498" w:rsidRDefault="00B3049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8C77A1"/>
    <w:rsid w:val="009E2C9E"/>
    <w:rsid w:val="00B30498"/>
    <w:rsid w:val="00B32C93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2024-11-10T10:41:00Z</dcterms:created>
  <dcterms:modified xsi:type="dcterms:W3CDTF">2024-11-10T10:41:00Z</dcterms:modified>
</cp:coreProperties>
</file>