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3456E2" w:rsidRDefault="003456E2" w:rsidP="00554EEC">
      <w:pPr>
        <w:pStyle w:val="a3"/>
        <w:spacing w:after="278"/>
      </w:pPr>
      <w:proofErr w:type="spellStart"/>
      <w:r>
        <w:rPr>
          <w:b/>
          <w:bCs/>
        </w:rPr>
        <w:t>Базилюк</w:t>
      </w:r>
      <w:proofErr w:type="spellEnd"/>
      <w:r>
        <w:rPr>
          <w:b/>
          <w:bCs/>
        </w:rPr>
        <w:t>, к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иль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 xml:space="preserve">. Края острые. Контуры: ровные, четкие. Структура: однородная. </w:t>
      </w:r>
      <w:proofErr w:type="spellStart"/>
      <w:r>
        <w:t>Эхогенность</w:t>
      </w:r>
      <w:proofErr w:type="spellEnd"/>
      <w:r>
        <w:t>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Контуры ровные, четкие. Содержимое </w:t>
      </w:r>
      <w:proofErr w:type="spellStart"/>
      <w:r>
        <w:t>анэхогенное</w:t>
      </w:r>
      <w:proofErr w:type="spellEnd"/>
      <w:r w:rsidR="003456E2">
        <w:t xml:space="preserve"> с небольшим количеством взвеси</w:t>
      </w:r>
      <w:r>
        <w:t xml:space="preserve">. Стенка </w:t>
      </w:r>
      <w:r w:rsidR="003456E2">
        <w:t xml:space="preserve">двухконтурная </w:t>
      </w:r>
      <w:r>
        <w:t>утолщена</w:t>
      </w:r>
      <w:r w:rsidR="003456E2">
        <w:t xml:space="preserve"> до 2,1</w:t>
      </w:r>
      <w:r>
        <w:t xml:space="preserve">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слабо </w:t>
      </w:r>
      <w:proofErr w:type="gramStart"/>
      <w:r>
        <w:t>наполнен</w:t>
      </w:r>
      <w:proofErr w:type="gramEnd"/>
      <w:r>
        <w:t xml:space="preserve">. Содержимое: </w:t>
      </w:r>
      <w:r w:rsidR="00C22446">
        <w:t xml:space="preserve">газ и </w:t>
      </w:r>
      <w:r>
        <w:t>неоднородное</w:t>
      </w:r>
      <w:r w:rsidR="004305B5">
        <w:t>, присутствует разделение содержимого на фракции</w:t>
      </w:r>
      <w:r>
        <w:t xml:space="preserve">. Толщина стенки: </w:t>
      </w:r>
      <w:r w:rsidR="003456E2">
        <w:t>3,1</w:t>
      </w:r>
      <w:r>
        <w:t xml:space="preserve">мм. </w:t>
      </w:r>
      <w:proofErr w:type="gramStart"/>
      <w:r>
        <w:t>Дифференциация слоев стенки: сохранена</w:t>
      </w:r>
      <w:r w:rsidR="003456E2">
        <w:t xml:space="preserve">, слизистый слой повышенной </w:t>
      </w:r>
      <w:proofErr w:type="spellStart"/>
      <w:r w:rsidR="003456E2">
        <w:t>эхогенности</w:t>
      </w:r>
      <w:proofErr w:type="spellEnd"/>
      <w:r w:rsidR="003456E2">
        <w:t xml:space="preserve">, выражен </w:t>
      </w:r>
      <w:proofErr w:type="spellStart"/>
      <w:r w:rsidR="003456E2">
        <w:t>подслизистый</w:t>
      </w:r>
      <w:proofErr w:type="spellEnd"/>
      <w:r w:rsidR="003456E2">
        <w:t xml:space="preserve"> слой</w:t>
      </w:r>
      <w:r>
        <w:t>.</w:t>
      </w:r>
      <w:proofErr w:type="gramEnd"/>
      <w:r>
        <w:t xml:space="preserve"> Складчатость: </w:t>
      </w:r>
      <w:proofErr w:type="spellStart"/>
      <w:r>
        <w:t>с</w:t>
      </w:r>
      <w:r w:rsidR="00C22446">
        <w:t>лабовыражена</w:t>
      </w:r>
      <w:proofErr w:type="spellEnd"/>
      <w:r>
        <w:t xml:space="preserve">. Эвакуация: </w:t>
      </w:r>
      <w:r w:rsidR="003456E2">
        <w:t>выражено снижена</w:t>
      </w:r>
      <w:r>
        <w:t xml:space="preserve">. </w:t>
      </w:r>
      <w:proofErr w:type="spellStart"/>
      <w:r>
        <w:t>Пилорический</w:t>
      </w:r>
      <w:proofErr w:type="spellEnd"/>
      <w:r>
        <w:t xml:space="preserve">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</w:t>
      </w:r>
      <w:r w:rsidR="004305B5">
        <w:t>, продуктивность снижена</w:t>
      </w:r>
      <w:r>
        <w:t xml:space="preserve">. Толщина стенки </w:t>
      </w:r>
      <w:r w:rsidR="004305B5">
        <w:t>2,9</w:t>
      </w:r>
      <w:r>
        <w:t>мм. Дифференциация слоев стенки сохранена. Со</w:t>
      </w:r>
      <w:r w:rsidR="004305B5">
        <w:t xml:space="preserve">отношение слоев стенки кишки: выражен </w:t>
      </w:r>
      <w:proofErr w:type="spellStart"/>
      <w:r w:rsidR="004305B5">
        <w:t>подслизистый</w:t>
      </w:r>
      <w:proofErr w:type="spellEnd"/>
      <w:r w:rsidR="004305B5">
        <w:t xml:space="preserve"> слой</w:t>
      </w:r>
      <w:r>
        <w:t xml:space="preserve">. Просвет </w:t>
      </w:r>
      <w:r w:rsidR="004305B5">
        <w:t xml:space="preserve">значительно </w:t>
      </w:r>
      <w:r>
        <w:t>расширен</w:t>
      </w:r>
      <w:r w:rsidR="004305B5">
        <w:t xml:space="preserve"> </w:t>
      </w:r>
      <w:proofErr w:type="spellStart"/>
      <w:r w:rsidR="004305B5">
        <w:t>гипоэхогенным</w:t>
      </w:r>
      <w:proofErr w:type="spellEnd"/>
      <w:r w:rsidR="004305B5">
        <w:t xml:space="preserve"> содержимым и небольшим количеством газа</w:t>
      </w:r>
      <w:r>
        <w:t>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>Перистальтика сохранена</w:t>
      </w:r>
      <w:r w:rsidR="004305B5">
        <w:t>, продуктивность снижена</w:t>
      </w:r>
      <w:r>
        <w:t xml:space="preserve">. Толщина стенки </w:t>
      </w:r>
      <w:r w:rsidR="004305B5">
        <w:t>1,9</w:t>
      </w:r>
      <w:r>
        <w:t xml:space="preserve">мм. </w:t>
      </w:r>
      <w:proofErr w:type="gramStart"/>
      <w:r>
        <w:t>Дифференциация слоев стенки сохранена</w:t>
      </w:r>
      <w:r w:rsidR="004305B5">
        <w:t xml:space="preserve">, слизистый слой повышенной </w:t>
      </w:r>
      <w:proofErr w:type="spellStart"/>
      <w:r w:rsidR="004305B5">
        <w:t>эхогенности</w:t>
      </w:r>
      <w:proofErr w:type="spellEnd"/>
      <w:r>
        <w:t>.</w:t>
      </w:r>
      <w:proofErr w:type="gramEnd"/>
      <w:r>
        <w:t xml:space="preserve"> Соотношение слоев стенки кишки: не изменено. </w:t>
      </w:r>
      <w:r w:rsidR="004305B5">
        <w:t xml:space="preserve">Просвет значительно расширен </w:t>
      </w:r>
      <w:proofErr w:type="spellStart"/>
      <w:r w:rsidR="004305B5">
        <w:t>гипоэхогенным</w:t>
      </w:r>
      <w:proofErr w:type="spellEnd"/>
      <w:r w:rsidR="004305B5">
        <w:t xml:space="preserve"> содержимым и умеренным количеством газа.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 xml:space="preserve">стенка не утолщена. </w:t>
      </w:r>
      <w:r w:rsidR="004305B5">
        <w:t xml:space="preserve">Просвет значительно расширен </w:t>
      </w:r>
      <w:proofErr w:type="spellStart"/>
      <w:r w:rsidR="004305B5">
        <w:t>гипоэхогенным</w:t>
      </w:r>
      <w:proofErr w:type="spellEnd"/>
      <w:r w:rsidR="004305B5">
        <w:t xml:space="preserve"> содержимым и умеренным количеством газа.</w:t>
      </w:r>
      <w:r w:rsidR="004305B5">
        <w:br/>
      </w:r>
      <w:r>
        <w:br/>
      </w:r>
      <w:r>
        <w:rPr>
          <w:b/>
          <w:bCs/>
        </w:rPr>
        <w:t>Ободочная кишка:</w:t>
      </w:r>
      <w:r>
        <w:t xml:space="preserve"> перистальтика </w:t>
      </w:r>
      <w:r w:rsidR="004305B5">
        <w:t>усилена</w:t>
      </w:r>
      <w:r>
        <w:t xml:space="preserve">. Толщина стенки </w:t>
      </w:r>
      <w:r w:rsidR="003456E2">
        <w:t>1,5</w:t>
      </w:r>
      <w:r>
        <w:t xml:space="preserve">мм. Дифференциация слоев стенки сохранена. Соотношение слоев стенки кишки: </w:t>
      </w:r>
      <w:r w:rsidR="004305B5">
        <w:t xml:space="preserve">выражен </w:t>
      </w:r>
      <w:proofErr w:type="spellStart"/>
      <w:r w:rsidR="004305B5">
        <w:t>подслизистый</w:t>
      </w:r>
      <w:proofErr w:type="spellEnd"/>
      <w:r w:rsidR="004305B5">
        <w:t xml:space="preserve"> слой</w:t>
      </w:r>
      <w:r>
        <w:t>. П</w:t>
      </w:r>
      <w:r w:rsidR="004305B5">
        <w:t xml:space="preserve">росвет расширен однородным </w:t>
      </w:r>
      <w:proofErr w:type="spellStart"/>
      <w:r w:rsidR="004305B5">
        <w:t>гипо</w:t>
      </w:r>
      <w:r>
        <w:t>эхогенным</w:t>
      </w:r>
      <w:proofErr w:type="spellEnd"/>
      <w:r>
        <w:t xml:space="preserve">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</w:t>
      </w:r>
      <w:r w:rsidR="00A93112">
        <w:t>левая доля 9</w:t>
      </w:r>
      <w:r w:rsidR="004305B5">
        <w:t xml:space="preserve">мм, правая доля </w:t>
      </w:r>
      <w:r w:rsidR="00C22446">
        <w:t>8,1мм</w:t>
      </w:r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</w:t>
      </w:r>
      <w:r w:rsidR="00C22446">
        <w:t>не</w:t>
      </w:r>
      <w:r>
        <w:t xml:space="preserve">однородная. </w:t>
      </w:r>
      <w:proofErr w:type="spellStart"/>
      <w:r>
        <w:t>Эхогенность</w:t>
      </w:r>
      <w:proofErr w:type="spellEnd"/>
      <w:r>
        <w:t xml:space="preserve"> </w:t>
      </w:r>
      <w:r w:rsidR="008338F2">
        <w:t>диффузно повышена</w:t>
      </w:r>
      <w:r w:rsidR="00C22446">
        <w:t xml:space="preserve">. Проток </w:t>
      </w:r>
      <w:r>
        <w:t xml:space="preserve"> </w:t>
      </w:r>
      <w:r w:rsidR="00C22446">
        <w:t xml:space="preserve">не </w:t>
      </w:r>
      <w:r>
        <w:t xml:space="preserve">расширен. Наличие очаговых изменений: </w:t>
      </w:r>
      <w:r w:rsidR="00A93112">
        <w:t>паренхима</w:t>
      </w:r>
      <w:r w:rsidR="00C22446">
        <w:t xml:space="preserve"> правой доли </w:t>
      </w:r>
      <w:r w:rsidR="00A93112">
        <w:t xml:space="preserve">имеет </w:t>
      </w:r>
      <w:r w:rsidR="00C22446">
        <w:t>«тигровый рисунок»</w:t>
      </w:r>
      <w:r>
        <w:t xml:space="preserve">. </w:t>
      </w:r>
      <w:proofErr w:type="spellStart"/>
      <w:r>
        <w:t>Эхогенность</w:t>
      </w:r>
      <w:proofErr w:type="spellEnd"/>
      <w:r>
        <w:t xml:space="preserve"> </w:t>
      </w:r>
      <w:proofErr w:type="spellStart"/>
      <w:r>
        <w:t>перипанкреатического</w:t>
      </w:r>
      <w:proofErr w:type="spellEnd"/>
      <w:r>
        <w:t xml:space="preserve"> жира </w:t>
      </w:r>
      <w:proofErr w:type="gramStart"/>
      <w:r w:rsidR="00C22446">
        <w:t>повышена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3456E2">
        <w:t>44,7*26,5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</w:t>
      </w:r>
      <w:r w:rsidR="003456E2">
        <w:t>повышена</w:t>
      </w:r>
      <w:r>
        <w:t xml:space="preserve">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</w:t>
      </w:r>
      <w:r>
        <w:lastRenderedPageBreak/>
        <w:t>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4305B5">
        <w:t>43,6*27,6</w:t>
      </w:r>
      <w:r>
        <w:t xml:space="preserve">мм. Положение: анатомически правильное. Форма бобовидная. Контуры ровные, четкие. Структура паренхимы: однородная. </w:t>
      </w:r>
      <w:proofErr w:type="spellStart"/>
      <w:r>
        <w:t>Эхогенность</w:t>
      </w:r>
      <w:proofErr w:type="spellEnd"/>
      <w:r>
        <w:t xml:space="preserve">: не изменена. </w:t>
      </w:r>
      <w:proofErr w:type="spellStart"/>
      <w:r>
        <w:t>Кортикомедулярная</w:t>
      </w:r>
      <w:proofErr w:type="spellEnd"/>
      <w:r>
        <w:t xml:space="preserve"> дифференциация: не изменена.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</w:t>
      </w:r>
      <w:proofErr w:type="spellStart"/>
      <w:r>
        <w:t>Эхогенность</w:t>
      </w:r>
      <w:proofErr w:type="spellEnd"/>
      <w:r>
        <w:t xml:space="preserve"> не изменена. Сосудистый рисунок: без изменений. Наличие очаговых или диффузных изменений: не визуализируется.</w:t>
      </w:r>
    </w:p>
    <w:p w:rsidR="003456E2" w:rsidRDefault="00554EEC" w:rsidP="00554EEC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3456E2">
        <w:t>1,1</w:t>
      </w:r>
      <w:r>
        <w:t xml:space="preserve">мм. Содержимое: </w:t>
      </w:r>
      <w:proofErr w:type="spellStart"/>
      <w:r>
        <w:t>анэхогенное</w:t>
      </w:r>
      <w:proofErr w:type="spellEnd"/>
      <w:r w:rsidR="003456E2">
        <w:t xml:space="preserve"> с небольшим количеством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3456E2">
        <w:t>расширен, стенки не утолщены.</w:t>
      </w:r>
    </w:p>
    <w:p w:rsidR="00554EEC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</w:t>
      </w:r>
      <w:r w:rsidR="00C22446">
        <w:t xml:space="preserve"> </w:t>
      </w:r>
      <w:r>
        <w:t xml:space="preserve">визуализируется </w:t>
      </w:r>
      <w:r w:rsidR="00C22446">
        <w:t>небольшое количество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</w:t>
      </w:r>
      <w:proofErr w:type="spellStart"/>
      <w:r>
        <w:t>Эхогенность</w:t>
      </w:r>
      <w:proofErr w:type="spellEnd"/>
      <w:r>
        <w:t xml:space="preserve">: </w:t>
      </w:r>
      <w:r w:rsidR="00C22446">
        <w:t>диффузно</w:t>
      </w:r>
      <w:r>
        <w:t xml:space="preserve"> повышена. </w:t>
      </w: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 xml:space="preserve">на момент исследования </w:t>
      </w:r>
      <w:proofErr w:type="spellStart"/>
      <w:proofErr w:type="gramStart"/>
      <w:r>
        <w:t>УЗ-признаки</w:t>
      </w:r>
      <w:proofErr w:type="spellEnd"/>
      <w:proofErr w:type="gramEnd"/>
      <w:r>
        <w:t>:</w:t>
      </w:r>
    </w:p>
    <w:p w:rsidR="00C22446" w:rsidRDefault="00C22446" w:rsidP="00554EEC">
      <w:pPr>
        <w:pStyle w:val="a3"/>
        <w:spacing w:after="278"/>
      </w:pPr>
      <w:r>
        <w:t>- Диффузного стеатита с наличием свободной жидкости в небольшом количестве</w:t>
      </w:r>
    </w:p>
    <w:p w:rsidR="00C22446" w:rsidRPr="00935BBB" w:rsidRDefault="00C22446" w:rsidP="00C22446">
      <w:pPr>
        <w:rPr>
          <w:rFonts w:ascii="Times New Roman" w:hAnsi="Times New Roman" w:cs="Times New Roman"/>
          <w:sz w:val="24"/>
          <w:szCs w:val="24"/>
        </w:rPr>
      </w:pPr>
      <w:r w:rsidRPr="00935BBB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935BBB">
        <w:rPr>
          <w:rFonts w:ascii="Times New Roman" w:hAnsi="Times New Roman" w:cs="Times New Roman"/>
          <w:sz w:val="24"/>
          <w:szCs w:val="24"/>
        </w:rPr>
        <w:t xml:space="preserve">толщения стенки и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двухконтурности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желчного пузыря, что может быть характерно для острого холецистита, шока,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гипоальбуминемии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застоя п</w:t>
      </w:r>
      <w:r w:rsidR="00B4716B">
        <w:rPr>
          <w:rFonts w:ascii="Times New Roman" w:hAnsi="Times New Roman" w:cs="Times New Roman"/>
          <w:sz w:val="24"/>
          <w:szCs w:val="24"/>
        </w:rPr>
        <w:t>о большому кругу кровообращения</w:t>
      </w:r>
    </w:p>
    <w:p w:rsidR="00C22446" w:rsidRDefault="00C22446" w:rsidP="00554EEC">
      <w:pPr>
        <w:pStyle w:val="a3"/>
        <w:spacing w:after="278"/>
      </w:pPr>
      <w:r>
        <w:t xml:space="preserve">- </w:t>
      </w:r>
      <w:proofErr w:type="spellStart"/>
      <w:r>
        <w:t>Гастроэнтероколита</w:t>
      </w:r>
      <w:proofErr w:type="spellEnd"/>
      <w:r>
        <w:t xml:space="preserve"> в стадии обострения с выражено сниженной эвакуацией – тенденцией к атонии, сниженной продуктивностью перистальтики по тонкому отделу кишечника, значительным расширением просвета всех петель кишечника</w:t>
      </w:r>
    </w:p>
    <w:p w:rsidR="00C22446" w:rsidRPr="00935BBB" w:rsidRDefault="00C22446" w:rsidP="00C2244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</w:rPr>
        <w:t>П</w:t>
      </w:r>
      <w:r w:rsidRPr="00935BBB">
        <w:rPr>
          <w:rFonts w:ascii="Times New Roman" w:hAnsi="Times New Roman" w:cs="Times New Roman"/>
          <w:sz w:val="24"/>
          <w:szCs w:val="24"/>
        </w:rPr>
        <w:t>невматизации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желудочно-кишечного тракта (не характерно для кошек в норме, может встречаться на фоне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аэрофагии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, гипотонии, 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гипокалиемии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>, заболеваний верхних дыхательных путей)</w:t>
      </w:r>
    </w:p>
    <w:p w:rsidR="00C22446" w:rsidRDefault="008E6617" w:rsidP="00554EEC">
      <w:pPr>
        <w:pStyle w:val="a3"/>
        <w:spacing w:after="278"/>
      </w:pPr>
      <w:r>
        <w:t>- Диффузных изменений поджелудочной железы характерных для хронического панкреатита в стадии обострения с наличием отёка («тигровый рисунок») правой доли</w:t>
      </w:r>
    </w:p>
    <w:p w:rsidR="00B4716B" w:rsidRPr="00935BBB" w:rsidRDefault="00B4716B" w:rsidP="00B471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</w:t>
      </w:r>
      <w:r w:rsidRPr="00935BBB">
        <w:rPr>
          <w:rFonts w:ascii="Times New Roman" w:hAnsi="Times New Roman" w:cs="Times New Roman"/>
          <w:sz w:val="24"/>
          <w:szCs w:val="24"/>
        </w:rPr>
        <w:t>иффузных билатеральных изменений паренхимы почек, характерных для хронической нефропатии/жировой инфильтрации /</w:t>
      </w:r>
      <w:proofErr w:type="spellStart"/>
      <w:r w:rsidRPr="00935BBB">
        <w:rPr>
          <w:rFonts w:ascii="Times New Roman" w:hAnsi="Times New Roman" w:cs="Times New Roman"/>
          <w:sz w:val="24"/>
          <w:szCs w:val="24"/>
        </w:rPr>
        <w:t>гериатрических</w:t>
      </w:r>
      <w:proofErr w:type="spellEnd"/>
      <w:r w:rsidRPr="00935BBB">
        <w:rPr>
          <w:rFonts w:ascii="Times New Roman" w:hAnsi="Times New Roman" w:cs="Times New Roman"/>
          <w:sz w:val="24"/>
          <w:szCs w:val="24"/>
        </w:rPr>
        <w:t xml:space="preserve"> изменений</w:t>
      </w:r>
    </w:p>
    <w:p w:rsidR="00B4716B" w:rsidRDefault="00B4716B" w:rsidP="00554EEC">
      <w:pPr>
        <w:pStyle w:val="a3"/>
        <w:spacing w:after="278"/>
      </w:pPr>
      <w:r>
        <w:t>- Наличия небольшого количества взвеси в мочевом пузыре</w:t>
      </w:r>
    </w:p>
    <w:p w:rsidR="00BB4038" w:rsidRDefault="00B4716B" w:rsidP="00B4716B">
      <w:pPr>
        <w:pStyle w:val="a3"/>
        <w:spacing w:after="198"/>
      </w:pPr>
      <w:r>
        <w:lastRenderedPageBreak/>
        <w:t>Исследование затруднено</w:t>
      </w:r>
      <w:r w:rsidRPr="00935BBB">
        <w:t xml:space="preserve"> </w:t>
      </w:r>
      <w:r>
        <w:t>ввиду состояния</w:t>
      </w:r>
      <w:r w:rsidRPr="00935BBB">
        <w:t xml:space="preserve"> пациента. По этой причине многие находки могут быть упущены и</w:t>
      </w:r>
      <w:r>
        <w:t>ли неправильно интерпретированы.</w:t>
      </w: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3456E2"/>
    <w:rsid w:val="004305B5"/>
    <w:rsid w:val="00554EEC"/>
    <w:rsid w:val="008338F2"/>
    <w:rsid w:val="008E6617"/>
    <w:rsid w:val="009E2C9E"/>
    <w:rsid w:val="00A93112"/>
    <w:rsid w:val="00B4716B"/>
    <w:rsid w:val="00BB4038"/>
    <w:rsid w:val="00C22446"/>
    <w:rsid w:val="00EC6C3F"/>
    <w:rsid w:val="00FD28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2024-10-28T11:02:00Z</dcterms:created>
  <dcterms:modified xsi:type="dcterms:W3CDTF">2024-10-28T11:02:00Z</dcterms:modified>
</cp:coreProperties>
</file>