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8332B" w:rsidRDefault="00B8332B" w:rsidP="00554EEC">
      <w:pPr>
        <w:pStyle w:val="a3"/>
        <w:spacing w:after="278"/>
      </w:pPr>
      <w:r>
        <w:rPr>
          <w:b/>
          <w:bCs/>
        </w:rPr>
        <w:t>Мурашов, с.Арбузик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042A6F">
        <w:t xml:space="preserve"> с наличием </w:t>
      </w:r>
      <w:proofErr w:type="spellStart"/>
      <w:r w:rsidR="00042A6F">
        <w:t>гипоэхогенного</w:t>
      </w:r>
      <w:proofErr w:type="spellEnd"/>
      <w:r w:rsidR="00042A6F">
        <w:t xml:space="preserve"> </w:t>
      </w:r>
      <w:proofErr w:type="spellStart"/>
      <w:r w:rsidR="00042A6F">
        <w:t>сладжа</w:t>
      </w:r>
      <w:proofErr w:type="spellEnd"/>
      <w:r w:rsidR="00042A6F">
        <w:t xml:space="preserve"> в умеренном количестве.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</w:t>
      </w:r>
      <w:r w:rsidR="00042A6F">
        <w:t xml:space="preserve">е: однородное, испускает </w:t>
      </w:r>
      <w:proofErr w:type="spellStart"/>
      <w:r w:rsidR="00042A6F">
        <w:t>эхотень</w:t>
      </w:r>
      <w:proofErr w:type="spellEnd"/>
      <w:r>
        <w:t xml:space="preserve">. Толщина стенки: </w:t>
      </w:r>
      <w:r w:rsidR="00042A6F">
        <w:t>4,2</w:t>
      </w:r>
      <w:r>
        <w:t xml:space="preserve">мм. Дифференциация слоев стенки: сохранена. </w:t>
      </w:r>
      <w:r w:rsidR="00042A6F">
        <w:t xml:space="preserve">Выражен мышечный слой. </w:t>
      </w:r>
      <w:r>
        <w:t xml:space="preserve">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42A6F">
        <w:t>3,2</w:t>
      </w:r>
      <w:r>
        <w:t xml:space="preserve">мм. Дифференциация слоев стенки сохранена. Соотношение слоев стенки кишки: не изменено. </w:t>
      </w:r>
      <w:r w:rsidR="00042A6F">
        <w:t xml:space="preserve">Просвет умеренно расширен </w:t>
      </w:r>
      <w:proofErr w:type="spellStart"/>
      <w:r w:rsidR="00042A6F">
        <w:t>гипоэхогенным</w:t>
      </w:r>
      <w:proofErr w:type="spellEnd"/>
      <w:r w:rsidR="00042A6F">
        <w:t xml:space="preserve"> содержимым и газом.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042A6F">
        <w:t>3,3</w:t>
      </w:r>
      <w:r>
        <w:t>мм. Дифференциация слоев стенки сохранена. Соотношение слоев стенки кишки: не изменено. Про</w:t>
      </w:r>
      <w:r w:rsidR="00042A6F">
        <w:t>свет умеренно</w:t>
      </w:r>
      <w:r>
        <w:t xml:space="preserve"> расширен</w:t>
      </w:r>
      <w:r w:rsidR="00042A6F">
        <w:t xml:space="preserve"> </w:t>
      </w:r>
      <w:proofErr w:type="spellStart"/>
      <w:r w:rsidR="00042A6F">
        <w:t>гипоэхогенным</w:t>
      </w:r>
      <w:proofErr w:type="spellEnd"/>
      <w:r w:rsidR="00042A6F">
        <w:t xml:space="preserve">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42A6F">
        <w:t>1,2</w:t>
      </w:r>
      <w:r>
        <w:t xml:space="preserve">мм. Дифференциация слоев стенки сохранена. </w:t>
      </w:r>
      <w:r w:rsidR="00042A6F">
        <w:t xml:space="preserve">В </w:t>
      </w:r>
      <w:proofErr w:type="spellStart"/>
      <w:r w:rsidR="00042A6F">
        <w:t>подслизистом</w:t>
      </w:r>
      <w:proofErr w:type="spellEnd"/>
      <w:r w:rsidR="00042A6F">
        <w:t xml:space="preserve"> слое визуализируются лимфоидные фолликулы. </w:t>
      </w:r>
      <w:r>
        <w:t xml:space="preserve">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</w:t>
      </w:r>
      <w:r w:rsidR="00042A6F">
        <w:t xml:space="preserve"> только правая доля</w:t>
      </w:r>
      <w:r>
        <w:t xml:space="preserve">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042A6F">
        <w:t xml:space="preserve"> 47,2*24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042A6F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042A6F">
        <w:t>46,5*28,3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042A6F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042A6F" w:rsidRDefault="00554EEC" w:rsidP="00042A6F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042A6F">
        <w:t>1,7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042A6F">
        <w:t>21*13,3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042A6F">
        <w:t>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6C3F" w:rsidRDefault="00B8332B" w:rsidP="00B8332B">
      <w:pPr>
        <w:pStyle w:val="a4"/>
        <w:numPr>
          <w:ilvl w:val="0"/>
          <w:numId w:val="1"/>
        </w:numPr>
      </w:pPr>
      <w:r>
        <w:t xml:space="preserve">Наличия </w:t>
      </w:r>
      <w:proofErr w:type="spellStart"/>
      <w:r>
        <w:t>сладжа</w:t>
      </w:r>
      <w:proofErr w:type="spellEnd"/>
      <w:r>
        <w:t xml:space="preserve"> в </w:t>
      </w:r>
      <w:proofErr w:type="gramStart"/>
      <w:r>
        <w:t>желчном</w:t>
      </w:r>
      <w:proofErr w:type="gramEnd"/>
      <w:r>
        <w:t xml:space="preserve"> пузыря, занимающего около 1\2 от общего объёма</w:t>
      </w:r>
    </w:p>
    <w:p w:rsidR="00B8332B" w:rsidRDefault="00B8332B" w:rsidP="00B8332B">
      <w:pPr>
        <w:pStyle w:val="a4"/>
      </w:pPr>
    </w:p>
    <w:p w:rsidR="00B8332B" w:rsidRDefault="00B8332B" w:rsidP="00B8332B">
      <w:pPr>
        <w:pStyle w:val="a4"/>
        <w:numPr>
          <w:ilvl w:val="0"/>
          <w:numId w:val="1"/>
        </w:numPr>
      </w:pPr>
      <w:r>
        <w:t>Диффузных изменений стенки желудка, характерных для хронического гастрита</w:t>
      </w:r>
    </w:p>
    <w:p w:rsidR="00B8332B" w:rsidRDefault="00B8332B" w:rsidP="00B8332B">
      <w:pPr>
        <w:pStyle w:val="a4"/>
      </w:pPr>
    </w:p>
    <w:p w:rsidR="00B8332B" w:rsidRDefault="00B8332B" w:rsidP="00B8332B">
      <w:pPr>
        <w:pStyle w:val="a4"/>
        <w:numPr>
          <w:ilvl w:val="0"/>
          <w:numId w:val="1"/>
        </w:numPr>
      </w:pPr>
      <w:r>
        <w:t>Диффузных изменений стенки ободочной кишки, характерных для хронического колита</w:t>
      </w:r>
    </w:p>
    <w:p w:rsidR="00B8332B" w:rsidRDefault="00B8332B" w:rsidP="00B8332B">
      <w:pPr>
        <w:pStyle w:val="a4"/>
      </w:pPr>
    </w:p>
    <w:p w:rsidR="00B8332B" w:rsidRDefault="00B8332B" w:rsidP="00B8332B">
      <w:pPr>
        <w:pStyle w:val="a4"/>
      </w:pPr>
    </w:p>
    <w:p w:rsidR="00B8332B" w:rsidRDefault="00B8332B" w:rsidP="00B8332B">
      <w:pPr>
        <w:pStyle w:val="a4"/>
        <w:numPr>
          <w:ilvl w:val="0"/>
          <w:numId w:val="1"/>
        </w:numPr>
      </w:pPr>
      <w:r>
        <w:t xml:space="preserve">Умеренной </w:t>
      </w:r>
      <w:proofErr w:type="spellStart"/>
      <w:r>
        <w:t>нефромегалии</w:t>
      </w:r>
      <w:proofErr w:type="spellEnd"/>
      <w:r>
        <w:t>, 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>
        <w:t>гериатрических</w:t>
      </w:r>
      <w:proofErr w:type="spellEnd"/>
      <w:r>
        <w:t xml:space="preserve"> изменений</w:t>
      </w:r>
    </w:p>
    <w:p w:rsidR="00B8332B" w:rsidRDefault="00B8332B"/>
    <w:p w:rsidR="00B8332B" w:rsidRDefault="00B8332B" w:rsidP="00B8332B">
      <w: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B8332B" w:rsidRDefault="00B8332B">
      <w: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sectPr w:rsidR="00B8332B" w:rsidSect="00815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A34DD"/>
    <w:multiLevelType w:val="hybridMultilevel"/>
    <w:tmpl w:val="77A8E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2A6F"/>
    <w:rsid w:val="00554EEC"/>
    <w:rsid w:val="00815B30"/>
    <w:rsid w:val="00B8332B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833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2024-10-09T11:48:00Z</dcterms:created>
  <dcterms:modified xsi:type="dcterms:W3CDTF">2024-10-09T11:48:00Z</dcterms:modified>
</cp:coreProperties>
</file>