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624B1B">
        <w:t>03.09.2024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624B1B">
        <w:t>Соколова Татьяна Андреевна</w:t>
      </w:r>
    </w:p>
    <w:p w:rsidR="00E123B0" w:rsidRDefault="00E123B0" w:rsidP="00E123B0">
      <w:r w:rsidRPr="0020044B">
        <w:rPr>
          <w:b/>
        </w:rPr>
        <w:t>Пациент:</w:t>
      </w:r>
      <w:r w:rsidR="00624B1B">
        <w:t xml:space="preserve"> собака </w:t>
      </w:r>
      <w:proofErr w:type="spellStart"/>
      <w:r w:rsidR="00624B1B">
        <w:t>Тобиас</w:t>
      </w:r>
      <w:proofErr w:type="spellEnd"/>
      <w:r w:rsidR="00624B1B">
        <w:t>, 1 год, самец, русский охотничий спаниель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624B1B">
        <w:rPr>
          <w:rFonts w:eastAsia="Times New Roman" w:cs="Times New Roman"/>
          <w:kern w:val="0"/>
          <w:lang w:val="ru-RU" w:eastAsia="ru-RU" w:bidi="ar-SA"/>
        </w:rPr>
        <w:t>3,4-5,9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624B1B">
        <w:rPr>
          <w:rFonts w:eastAsia="Times New Roman" w:cs="Times New Roman"/>
          <w:kern w:val="0"/>
          <w:lang w:val="ru-RU" w:eastAsia="ru-RU" w:bidi="ar-SA"/>
        </w:rPr>
        <w:t xml:space="preserve">, слизистый слой утолщенный, </w:t>
      </w:r>
      <w:proofErr w:type="gramStart"/>
      <w:r w:rsidR="00624B1B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624B1B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624B1B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624B1B">
        <w:rPr>
          <w:rFonts w:eastAsia="Times New Roman" w:cs="Times New Roman"/>
          <w:kern w:val="0"/>
          <w:lang w:val="ru-RU" w:eastAsia="ru-RU" w:bidi="ar-SA"/>
        </w:rPr>
        <w:t xml:space="preserve"> двухконтурный</w:t>
      </w:r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624B1B">
        <w:rPr>
          <w:rFonts w:eastAsia="Times New Roman" w:cs="Times New Roman"/>
          <w:kern w:val="0"/>
          <w:lang w:val="ru-RU" w:eastAsia="ru-RU" w:bidi="ar-SA"/>
        </w:rPr>
        <w:t>большое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</w:t>
      </w:r>
      <w:r w:rsidR="00624B1B">
        <w:rPr>
          <w:rFonts w:eastAsia="Times New Roman" w:cs="Times New Roman"/>
          <w:kern w:val="0"/>
          <w:lang w:val="ru-RU" w:eastAsia="ru-RU" w:bidi="ar-SA"/>
        </w:rPr>
        <w:t xml:space="preserve"> + не исключены </w:t>
      </w:r>
      <w:proofErr w:type="gramStart"/>
      <w:r w:rsidR="00624B1B"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 w:rsidR="00624B1B">
        <w:rPr>
          <w:rFonts w:eastAsia="Times New Roman" w:cs="Times New Roman"/>
          <w:kern w:val="0"/>
          <w:lang w:val="ru-RU" w:eastAsia="ru-RU" w:bidi="ar-SA"/>
        </w:rPr>
        <w:t>/кормовые массы без признаков обструкции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24B1B">
        <w:rPr>
          <w:rFonts w:eastAsia="Times New Roman" w:cs="Times New Roman"/>
          <w:kern w:val="0"/>
          <w:lang w:val="ru-RU" w:eastAsia="ru-RU" w:bidi="ar-SA"/>
        </w:rPr>
        <w:t>3,2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24B1B">
        <w:rPr>
          <w:rFonts w:eastAsia="Times New Roman" w:cs="Times New Roman"/>
          <w:kern w:val="0"/>
          <w:lang w:val="ru-RU" w:eastAsia="ru-RU" w:bidi="ar-SA"/>
        </w:rPr>
        <w:t>2,0-2,7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в незначительном количестве + газ в </w:t>
      </w:r>
      <w:r w:rsidR="00624B1B">
        <w:rPr>
          <w:rFonts w:eastAsia="Times New Roman" w:cs="Times New Roman"/>
          <w:kern w:val="0"/>
          <w:lang w:val="ru-RU" w:eastAsia="ru-RU" w:bidi="ar-SA"/>
        </w:rPr>
        <w:t>большом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24B1B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624B1B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r>
        <w:rPr>
          <w:rFonts w:eastAsia="Times New Roman" w:cs="Times New Roman"/>
          <w:kern w:val="0"/>
          <w:lang w:val="ru-RU" w:eastAsia="ru-RU" w:bidi="ar-SA"/>
        </w:rPr>
        <w:t xml:space="preserve">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2D6D63" w:rsidRDefault="002D6D63" w:rsidP="002D6D6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624B1B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624B1B">
        <w:rPr>
          <w:rFonts w:eastAsia="Times New Roman" w:cs="Times New Roman"/>
          <w:kern w:val="0"/>
          <w:lang w:val="ru-RU" w:eastAsia="ru-RU" w:bidi="ar-SA"/>
        </w:rPr>
        <w:t>6,1 – 6,3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24B1B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624B1B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624B1B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624B1B">
        <w:rPr>
          <w:rFonts w:eastAsia="Times New Roman" w:cs="Times New Roman"/>
          <w:kern w:val="0"/>
          <w:lang w:val="ru-RU" w:eastAsia="ru-RU" w:bidi="ar-SA"/>
        </w:rPr>
        <w:t>56,2*33,1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624B1B">
        <w:rPr>
          <w:rFonts w:eastAsia="Times New Roman" w:cs="Times New Roman"/>
          <w:kern w:val="0"/>
          <w:lang w:val="ru-RU" w:eastAsia="ru-RU" w:bidi="ar-SA"/>
        </w:rPr>
        <w:t>6,0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624B1B">
        <w:rPr>
          <w:rFonts w:eastAsia="Times New Roman" w:cs="Times New Roman"/>
          <w:kern w:val="0"/>
          <w:lang w:val="ru-RU" w:eastAsia="ru-RU" w:bidi="ar-SA"/>
        </w:rPr>
        <w:t>55,8*33,0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624B1B">
        <w:rPr>
          <w:rFonts w:eastAsia="Times New Roman" w:cs="Times New Roman"/>
          <w:kern w:val="0"/>
          <w:lang w:val="ru-RU" w:eastAsia="ru-RU" w:bidi="ar-SA"/>
        </w:rPr>
        <w:t>5,9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624B1B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624B1B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624B1B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624B1B">
        <w:rPr>
          <w:rFonts w:eastAsia="Times New Roman" w:cs="Times New Roman"/>
          <w:kern w:val="0"/>
          <w:lang w:val="ru-RU" w:eastAsia="ru-RU" w:bidi="ar-SA"/>
        </w:rPr>
        <w:t>двух</w:t>
      </w:r>
      <w:r>
        <w:rPr>
          <w:rFonts w:eastAsia="Times New Roman" w:cs="Times New Roman"/>
          <w:kern w:val="0"/>
          <w:lang w:val="ru-RU" w:eastAsia="ru-RU" w:bidi="ar-SA"/>
        </w:rPr>
        <w:t xml:space="preserve">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624B1B">
        <w:rPr>
          <w:rFonts w:eastAsia="Times New Roman" w:cs="Times New Roman"/>
          <w:kern w:val="0"/>
          <w:lang w:val="ru-RU" w:eastAsia="ru-RU" w:bidi="ar-SA"/>
        </w:rPr>
        <w:t>14,8-16,6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624B1B">
        <w:rPr>
          <w:rFonts w:eastAsia="Times New Roman" w:cs="Times New Roman"/>
          <w:kern w:val="0"/>
          <w:lang w:val="ru-RU" w:eastAsia="ru-RU" w:bidi="ar-SA"/>
        </w:rPr>
        <w:t>23,3*17,8*20,7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однородная, мелкозернистая. Сосудистый рисунок выражен умеренно.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624B1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острого воспалительного процесса. В просвете желудка визуализированы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/кормовые массы, без признаков обструкции</w:t>
      </w:r>
    </w:p>
    <w:p w:rsidR="00624B1B" w:rsidRPr="00624B1B" w:rsidRDefault="00624B1B" w:rsidP="00624B1B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просвета ЖКТ на всем протяжении (снижает визуализация)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624B1B" w:rsidRDefault="00624B1B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Визуализация затруднена за счет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выраженной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ЖКТ</w:t>
      </w:r>
    </w:p>
    <w:p w:rsidR="00624B1B" w:rsidRDefault="00624B1B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Для исключения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 просвете желудка:</w:t>
      </w:r>
    </w:p>
    <w:p w:rsidR="00624B1B" w:rsidRDefault="00624B1B" w:rsidP="00624B1B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Рентгеног</w:t>
      </w:r>
      <w:r w:rsidR="007966E2">
        <w:rPr>
          <w:rFonts w:eastAsia="Times New Roman" w:cs="Times New Roman"/>
          <w:kern w:val="0"/>
          <w:lang w:val="ru-RU" w:eastAsia="ru-RU" w:bidi="ar-SA"/>
        </w:rPr>
        <w:t xml:space="preserve">рафия брюшной полости в боковой и при необходимости </w:t>
      </w:r>
      <w:r>
        <w:rPr>
          <w:rFonts w:eastAsia="Times New Roman" w:cs="Times New Roman"/>
          <w:kern w:val="0"/>
          <w:lang w:val="ru-RU" w:eastAsia="ru-RU" w:bidi="ar-SA"/>
        </w:rPr>
        <w:t>прямой проекции</w:t>
      </w:r>
      <w:r w:rsidR="007966E2">
        <w:rPr>
          <w:rFonts w:eastAsia="Times New Roman" w:cs="Times New Roman"/>
          <w:kern w:val="0"/>
          <w:lang w:val="ru-RU" w:eastAsia="ru-RU" w:bidi="ar-SA"/>
        </w:rPr>
        <w:t xml:space="preserve"> (правая латеральная и вентродорсальная)</w:t>
      </w:r>
    </w:p>
    <w:p w:rsidR="007966E2" w:rsidRDefault="007966E2" w:rsidP="00624B1B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Контроль УЗИ после дачи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энтеросорбентов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/ветрогонных препаратов</w:t>
      </w:r>
    </w:p>
    <w:p w:rsidR="007966E2" w:rsidRDefault="007966E2" w:rsidP="00624B1B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Гастроскопия</w:t>
      </w:r>
    </w:p>
    <w:p w:rsidR="00E123B0" w:rsidRDefault="00E123B0" w:rsidP="007966E2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C13A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FC13A4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24B1B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966E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C13A4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2024-09-03T17:20:00Z</cp:lastPrinted>
  <dcterms:created xsi:type="dcterms:W3CDTF">2024-09-03T17:21:00Z</dcterms:created>
  <dcterms:modified xsi:type="dcterms:W3CDTF">2024-09-03T17:21:00Z</dcterms:modified>
</cp:coreProperties>
</file>