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130208">
        <w:t>31.08.2024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r w:rsidR="00130208">
        <w:t>Полякова Наталия Владимировна</w:t>
      </w:r>
    </w:p>
    <w:p w:rsidR="00E123B0" w:rsidRDefault="00E123B0" w:rsidP="00E123B0">
      <w:r w:rsidRPr="0020044B">
        <w:rPr>
          <w:b/>
        </w:rPr>
        <w:t>Пациент:</w:t>
      </w:r>
      <w:r w:rsidR="00130208">
        <w:t xml:space="preserve"> кошка </w:t>
      </w:r>
      <w:proofErr w:type="spellStart"/>
      <w:r w:rsidR="00130208">
        <w:t>Марыся</w:t>
      </w:r>
      <w:proofErr w:type="spellEnd"/>
      <w:r w:rsidR="00130208">
        <w:t xml:space="preserve">, </w:t>
      </w:r>
      <w:r w:rsidR="00D04747">
        <w:t>1 год</w:t>
      </w:r>
      <w:r w:rsidR="00130208">
        <w:t xml:space="preserve">, самка, </w:t>
      </w:r>
      <w:proofErr w:type="spellStart"/>
      <w:r w:rsidR="00130208">
        <w:t>бп</w:t>
      </w:r>
      <w:proofErr w:type="spellEnd"/>
      <w:r w:rsidR="00130208">
        <w:t xml:space="preserve">, </w:t>
      </w:r>
      <w:r w:rsidR="00D04747">
        <w:t>2,6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D04747">
        <w:rPr>
          <w:rFonts w:eastAsia="Times New Roman" w:cs="Times New Roman"/>
          <w:kern w:val="0"/>
          <w:lang w:val="ru-RU" w:eastAsia="ru-RU" w:bidi="ar-SA"/>
        </w:rPr>
        <w:t>2,0-2,7 мм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</w:t>
      </w:r>
      <w:r w:rsidR="00D04747">
        <w:rPr>
          <w:rFonts w:eastAsia="Times New Roman" w:cs="Times New Roman"/>
          <w:kern w:val="0"/>
          <w:lang w:val="ru-RU" w:eastAsia="ru-RU" w:bidi="ar-SA"/>
        </w:rPr>
        <w:t xml:space="preserve">в области </w:t>
      </w:r>
      <w:proofErr w:type="spellStart"/>
      <w:r w:rsidR="00D04747">
        <w:rPr>
          <w:rFonts w:eastAsia="Times New Roman" w:cs="Times New Roman"/>
          <w:kern w:val="0"/>
          <w:lang w:val="ru-RU" w:eastAsia="ru-RU" w:bidi="ar-SA"/>
        </w:rPr>
        <w:t>пилоруса</w:t>
      </w:r>
      <w:proofErr w:type="spellEnd"/>
      <w:r w:rsidR="00D04747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D04747">
        <w:rPr>
          <w:rFonts w:eastAsia="Times New Roman" w:cs="Times New Roman"/>
          <w:kern w:val="0"/>
          <w:lang w:val="ru-RU" w:eastAsia="ru-RU" w:bidi="ar-SA"/>
        </w:rPr>
        <w:t>гиперэхогенное</w:t>
      </w:r>
      <w:proofErr w:type="spellEnd"/>
      <w:r w:rsidR="00D04747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D04747">
        <w:rPr>
          <w:rFonts w:eastAsia="Times New Roman" w:cs="Times New Roman"/>
          <w:kern w:val="0"/>
          <w:lang w:val="ru-RU" w:eastAsia="ru-RU" w:bidi="ar-SA"/>
        </w:rPr>
        <w:t>овоидное</w:t>
      </w:r>
      <w:proofErr w:type="spellEnd"/>
      <w:r w:rsidR="00D04747">
        <w:rPr>
          <w:rFonts w:eastAsia="Times New Roman" w:cs="Times New Roman"/>
          <w:kern w:val="0"/>
          <w:lang w:val="ru-RU" w:eastAsia="ru-RU" w:bidi="ar-SA"/>
        </w:rPr>
        <w:t xml:space="preserve"> содержимое, размерами 6,7*5,4 мм, </w:t>
      </w:r>
      <w:proofErr w:type="spellStart"/>
      <w:r w:rsidR="00D04747">
        <w:rPr>
          <w:rFonts w:eastAsia="Times New Roman" w:cs="Times New Roman"/>
          <w:kern w:val="0"/>
          <w:lang w:val="ru-RU" w:eastAsia="ru-RU" w:bidi="ar-SA"/>
        </w:rPr>
        <w:t>аваскулярное</w:t>
      </w:r>
      <w:proofErr w:type="spellEnd"/>
      <w:r w:rsidR="00D04747">
        <w:rPr>
          <w:rFonts w:eastAsia="Times New Roman" w:cs="Times New Roman"/>
          <w:kern w:val="0"/>
          <w:lang w:val="ru-RU" w:eastAsia="ru-RU" w:bidi="ar-SA"/>
        </w:rPr>
        <w:t xml:space="preserve"> подвижное, с усиливающейся </w:t>
      </w:r>
      <w:proofErr w:type="spellStart"/>
      <w:r w:rsidR="00D04747"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 w:rsidR="00D04747">
        <w:rPr>
          <w:rFonts w:eastAsia="Times New Roman" w:cs="Times New Roman"/>
          <w:kern w:val="0"/>
          <w:lang w:val="ru-RU" w:eastAsia="ru-RU" w:bidi="ar-SA"/>
        </w:rPr>
        <w:t xml:space="preserve"> тенью (</w:t>
      </w:r>
      <w:proofErr w:type="spellStart"/>
      <w:r w:rsidR="00D04747">
        <w:rPr>
          <w:rFonts w:eastAsia="Times New Roman" w:cs="Times New Roman"/>
          <w:kern w:val="0"/>
          <w:lang w:val="ru-RU" w:eastAsia="ru-RU" w:bidi="ar-SA"/>
        </w:rPr>
        <w:t>трихобезоар</w:t>
      </w:r>
      <w:proofErr w:type="spellEnd"/>
      <w:r w:rsidR="00D04747">
        <w:rPr>
          <w:rFonts w:eastAsia="Times New Roman" w:cs="Times New Roman"/>
          <w:kern w:val="0"/>
          <w:lang w:val="ru-RU" w:eastAsia="ru-RU" w:bidi="ar-SA"/>
        </w:rPr>
        <w:t xml:space="preserve">, корм) + </w:t>
      </w:r>
      <w:r>
        <w:rPr>
          <w:rFonts w:eastAsia="Times New Roman" w:cs="Times New Roman"/>
          <w:kern w:val="0"/>
          <w:lang w:val="ru-RU" w:eastAsia="ru-RU" w:bidi="ar-SA"/>
        </w:rPr>
        <w:t xml:space="preserve">умеренное количество газа), подвижное, гиперэхогенные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04747">
        <w:rPr>
          <w:rFonts w:eastAsia="Times New Roman" w:cs="Times New Roman"/>
          <w:kern w:val="0"/>
          <w:lang w:val="ru-RU" w:eastAsia="ru-RU" w:bidi="ar-SA"/>
        </w:rPr>
        <w:t>2,5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04747">
        <w:rPr>
          <w:rFonts w:eastAsia="Times New Roman" w:cs="Times New Roman"/>
          <w:kern w:val="0"/>
          <w:lang w:val="ru-RU" w:eastAsia="ru-RU" w:bidi="ar-SA"/>
        </w:rPr>
        <w:t>2,0-2,5-2,9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D04747">
        <w:rPr>
          <w:rFonts w:eastAsia="Times New Roman" w:cs="Times New Roman"/>
          <w:kern w:val="0"/>
          <w:lang w:val="ru-RU" w:eastAsia="ru-RU" w:bidi="ar-SA"/>
        </w:rPr>
        <w:t xml:space="preserve">, соотношение нарушено, утолщение </w:t>
      </w:r>
      <w:proofErr w:type="spellStart"/>
      <w:r w:rsidR="00D04747">
        <w:rPr>
          <w:rFonts w:eastAsia="Times New Roman" w:cs="Times New Roman"/>
          <w:kern w:val="0"/>
          <w:lang w:val="ru-RU" w:eastAsia="ru-RU" w:bidi="ar-SA"/>
        </w:rPr>
        <w:t>подслизистого</w:t>
      </w:r>
      <w:proofErr w:type="spellEnd"/>
      <w:r w:rsidR="00D04747">
        <w:rPr>
          <w:rFonts w:eastAsia="Times New Roman" w:cs="Times New Roman"/>
          <w:kern w:val="0"/>
          <w:lang w:val="ru-RU" w:eastAsia="ru-RU" w:bidi="ar-SA"/>
        </w:rPr>
        <w:t xml:space="preserve"> и мышечного слоев 1:1 в соотношении с слизистым слоем, слизистый слой двухконтурный: на границе с просветом </w:t>
      </w:r>
      <w:proofErr w:type="spellStart"/>
      <w:r w:rsidR="00D04747">
        <w:rPr>
          <w:rFonts w:eastAsia="Times New Roman" w:cs="Times New Roman"/>
          <w:kern w:val="0"/>
          <w:lang w:val="ru-RU" w:eastAsia="ru-RU" w:bidi="ar-SA"/>
        </w:rPr>
        <w:t>гиперэхогенный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04747">
        <w:rPr>
          <w:rFonts w:eastAsia="Times New Roman" w:cs="Times New Roman"/>
          <w:kern w:val="0"/>
          <w:lang w:val="ru-RU" w:eastAsia="ru-RU" w:bidi="ar-SA"/>
        </w:rPr>
        <w:t>2,7 мм (дифференциация слоев сохранена)</w:t>
      </w:r>
      <w:r>
        <w:rPr>
          <w:rFonts w:eastAsia="Times New Roman" w:cs="Times New Roman"/>
          <w:kern w:val="0"/>
          <w:lang w:val="ru-RU" w:eastAsia="ru-RU" w:bidi="ar-SA"/>
        </w:rPr>
        <w:t>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 w:rsidR="00D04747">
        <w:rPr>
          <w:rFonts w:eastAsia="Times New Roman" w:cs="Times New Roman"/>
          <w:kern w:val="0"/>
          <w:lang w:val="ru-RU" w:eastAsia="ru-RU" w:bidi="ar-SA"/>
        </w:rPr>
        <w:t>тика: снижена</w:t>
      </w:r>
      <w:r>
        <w:rPr>
          <w:rFonts w:eastAsia="Times New Roman" w:cs="Times New Roman"/>
          <w:kern w:val="0"/>
          <w:lang w:val="ru-RU" w:eastAsia="ru-RU" w:bidi="ar-SA"/>
        </w:rPr>
        <w:t>. Содержимое полости: не однородное (</w:t>
      </w:r>
      <w:r w:rsidR="00D04747">
        <w:rPr>
          <w:rFonts w:eastAsia="Times New Roman" w:cs="Times New Roman"/>
          <w:kern w:val="0"/>
          <w:lang w:val="ru-RU" w:eastAsia="ru-RU" w:bidi="ar-SA"/>
        </w:rPr>
        <w:t xml:space="preserve">просвет тощей кишки расширен до 5,6 мм жидкостным содержимым, </w:t>
      </w:r>
      <w:r>
        <w:rPr>
          <w:rFonts w:eastAsia="Times New Roman" w:cs="Times New Roman"/>
          <w:kern w:val="0"/>
          <w:lang w:val="ru-RU" w:eastAsia="ru-RU" w:bidi="ar-SA"/>
        </w:rPr>
        <w:t xml:space="preserve">жидкий химус в </w:t>
      </w:r>
      <w:r w:rsidR="00D04747">
        <w:rPr>
          <w:rFonts w:eastAsia="Times New Roman" w:cs="Times New Roman"/>
          <w:kern w:val="0"/>
          <w:lang w:val="ru-RU" w:eastAsia="ru-RU" w:bidi="ar-SA"/>
        </w:rPr>
        <w:t>умеренном</w:t>
      </w:r>
      <w:r>
        <w:rPr>
          <w:rFonts w:eastAsia="Times New Roman" w:cs="Times New Roman"/>
          <w:kern w:val="0"/>
          <w:lang w:val="ru-RU" w:eastAsia="ru-RU" w:bidi="ar-SA"/>
        </w:rPr>
        <w:t xml:space="preserve">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04747">
        <w:rPr>
          <w:rFonts w:eastAsia="Times New Roman" w:cs="Times New Roman"/>
          <w:kern w:val="0"/>
          <w:lang w:val="ru-RU" w:eastAsia="ru-RU" w:bidi="ar-SA"/>
        </w:rPr>
        <w:t>1,7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E02FB" w:rsidRDefault="00EE02FB" w:rsidP="00EE02FB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Область поджелуд</w:t>
      </w:r>
      <w:r w:rsidR="00D04747">
        <w:rPr>
          <w:rFonts w:eastAsia="Times New Roman" w:cs="Times New Roman"/>
          <w:kern w:val="0"/>
          <w:lang w:val="ru-RU" w:eastAsia="ru-RU" w:bidi="ar-SA"/>
        </w:rPr>
        <w:t xml:space="preserve">очной железы: Левая доля </w:t>
      </w:r>
      <w:r>
        <w:rPr>
          <w:rFonts w:eastAsia="Times New Roman" w:cs="Times New Roman"/>
          <w:kern w:val="0"/>
          <w:lang w:val="ru-RU" w:eastAsia="ru-RU" w:bidi="ar-SA"/>
        </w:rPr>
        <w:t>не увеличены (на линейном срезе: 5,</w:t>
      </w:r>
      <w:r w:rsidR="00D04747">
        <w:rPr>
          <w:rFonts w:eastAsia="Times New Roman" w:cs="Times New Roman"/>
          <w:kern w:val="0"/>
          <w:lang w:val="ru-RU" w:eastAsia="ru-RU" w:bidi="ar-SA"/>
        </w:rPr>
        <w:t>9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Контуры ровные, не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D04747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окружающим тканям.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жировой ткани в область ПЖ не изменена. Правая доля </w:t>
      </w:r>
      <w:r w:rsidR="00D04747">
        <w:rPr>
          <w:rFonts w:eastAsia="Times New Roman" w:cs="Times New Roman"/>
          <w:kern w:val="0"/>
          <w:lang w:val="ru-RU" w:eastAsia="ru-RU" w:bidi="ar-SA"/>
        </w:rPr>
        <w:t xml:space="preserve">и тело </w:t>
      </w:r>
      <w:r>
        <w:rPr>
          <w:rFonts w:eastAsia="Times New Roman" w:cs="Times New Roman"/>
          <w:kern w:val="0"/>
          <w:lang w:val="ru-RU" w:eastAsia="ru-RU" w:bidi="ar-SA"/>
        </w:rPr>
        <w:t xml:space="preserve">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визуализирован</w:t>
      </w:r>
      <w:r w:rsidR="00D04747">
        <w:rPr>
          <w:rFonts w:eastAsia="Times New Roman" w:cs="Times New Roman"/>
          <w:kern w:val="0"/>
          <w:lang w:val="ru-RU" w:eastAsia="ru-RU" w:bidi="ar-SA"/>
        </w:rPr>
        <w:t>ы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(скрыт</w:t>
      </w:r>
      <w:r w:rsidR="00D04747">
        <w:rPr>
          <w:rFonts w:eastAsia="Times New Roman" w:cs="Times New Roman"/>
          <w:kern w:val="0"/>
          <w:lang w:val="ru-RU" w:eastAsia="ru-RU" w:bidi="ar-SA"/>
        </w:rPr>
        <w:t>ы</w:t>
      </w:r>
      <w:r>
        <w:rPr>
          <w:rFonts w:eastAsia="Times New Roman" w:cs="Times New Roman"/>
          <w:kern w:val="0"/>
          <w:lang w:val="ru-RU" w:eastAsia="ru-RU" w:bidi="ar-SA"/>
        </w:rPr>
        <w:t xml:space="preserve">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bookmarkStart w:id="0" w:name="_GoBack"/>
      <w:bookmarkEnd w:id="0"/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D04747">
        <w:rPr>
          <w:rFonts w:eastAsia="Times New Roman" w:cs="Times New Roman"/>
          <w:kern w:val="0"/>
          <w:lang w:val="ru-RU" w:eastAsia="ru-RU" w:bidi="ar-SA"/>
        </w:rPr>
        <w:t>1,1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r w:rsidR="00D04747">
        <w:rPr>
          <w:rFonts w:eastAsia="Times New Roman" w:cs="Times New Roman"/>
          <w:kern w:val="0"/>
          <w:lang w:val="ru-RU" w:eastAsia="ru-RU" w:bidi="ar-SA"/>
        </w:rPr>
        <w:t xml:space="preserve">умеренно </w:t>
      </w:r>
      <w:proofErr w:type="gramStart"/>
      <w:r w:rsidR="00D04747">
        <w:rPr>
          <w:rFonts w:eastAsia="Times New Roman" w:cs="Times New Roman"/>
          <w:kern w:val="0"/>
          <w:lang w:val="ru-RU" w:eastAsia="ru-RU" w:bidi="ar-SA"/>
        </w:rPr>
        <w:t>повышенной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D04747">
        <w:rPr>
          <w:rFonts w:eastAsia="Times New Roman" w:cs="Times New Roman"/>
          <w:kern w:val="0"/>
          <w:lang w:val="ru-RU" w:eastAsia="ru-RU" w:bidi="ar-SA"/>
        </w:rPr>
        <w:t>30,1*18,6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D04747">
        <w:rPr>
          <w:rFonts w:eastAsia="Times New Roman" w:cs="Times New Roman"/>
          <w:kern w:val="0"/>
          <w:lang w:val="ru-RU" w:eastAsia="ru-RU" w:bidi="ar-SA"/>
        </w:rPr>
        <w:t>2,5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lastRenderedPageBreak/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D04747">
        <w:rPr>
          <w:rFonts w:eastAsia="Times New Roman" w:cs="Times New Roman"/>
          <w:kern w:val="0"/>
          <w:lang w:val="ru-RU" w:eastAsia="ru-RU" w:bidi="ar-SA"/>
        </w:rPr>
        <w:t>32,1*20,0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D04747">
        <w:rPr>
          <w:rFonts w:eastAsia="Times New Roman" w:cs="Times New Roman"/>
          <w:kern w:val="0"/>
          <w:lang w:val="ru-RU" w:eastAsia="ru-RU" w:bidi="ar-SA"/>
        </w:rPr>
        <w:t>2,7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D04747">
        <w:rPr>
          <w:rFonts w:eastAsia="Times New Roman" w:cs="Times New Roman"/>
          <w:kern w:val="0"/>
          <w:lang w:val="ru-RU" w:eastAsia="ru-RU" w:bidi="ar-SA"/>
        </w:rPr>
        <w:t>23,7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D04747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D04747">
        <w:rPr>
          <w:rFonts w:eastAsia="Times New Roman" w:cs="Times New Roman"/>
          <w:kern w:val="0"/>
          <w:lang w:val="ru-RU" w:eastAsia="ru-RU" w:bidi="ar-SA"/>
        </w:rPr>
        <w:t>7,5</w:t>
      </w:r>
      <w:r>
        <w:rPr>
          <w:rFonts w:eastAsia="Times New Roman" w:cs="Times New Roman"/>
          <w:kern w:val="0"/>
          <w:lang w:val="ru-RU" w:eastAsia="ru-RU" w:bidi="ar-SA"/>
        </w:rPr>
        <w:t xml:space="preserve"> мм). </w:t>
      </w:r>
      <w:r w:rsidR="00D04747">
        <w:rPr>
          <w:rFonts w:eastAsia="Times New Roman" w:cs="Times New Roman"/>
          <w:kern w:val="0"/>
          <w:lang w:val="ru-RU" w:eastAsia="ru-RU" w:bidi="ar-SA"/>
        </w:rPr>
        <w:t xml:space="preserve">Край умеренно закруглен. </w:t>
      </w:r>
      <w:r>
        <w:rPr>
          <w:rFonts w:eastAsia="Times New Roman" w:cs="Times New Roman"/>
          <w:kern w:val="0"/>
          <w:lang w:val="ru-RU" w:eastAsia="ru-RU" w:bidi="ar-SA"/>
        </w:rPr>
        <w:t xml:space="preserve">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FF7AE2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 xml:space="preserve">.: </w:t>
      </w:r>
      <w:proofErr w:type="gramEnd"/>
      <w:r w:rsidR="00E123B0">
        <w:rPr>
          <w:rFonts w:eastAsia="Times New Roman" w:cs="Times New Roman"/>
          <w:kern w:val="0"/>
          <w:lang w:val="ru-RU" w:eastAsia="ru-RU" w:bidi="ar-SA"/>
        </w:rPr>
        <w:t>визуализируются</w:t>
      </w:r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/тощекишечные, ИЦК, подвздошные, размеры максимального 7,9*4,3 мм, несколько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овоидных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/бобовидных до 5 мм. Контуры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умеренно понижена,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Васкуляризация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центральная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D04747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Дуодено-энтеропатия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характерно для хронического воспалительного процесса</w:t>
      </w:r>
    </w:p>
    <w:p w:rsidR="00FF7AE2" w:rsidRDefault="00FF7AE2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Гипотония тощей кишки умеренная, с дилатацией просвета. Признаков динамической/механической непроходимости не выявлено</w:t>
      </w:r>
    </w:p>
    <w:p w:rsidR="00FF7AE2" w:rsidRDefault="00FF7AE2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Лимфаденопатия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/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лимфаденомегалия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характерно для хронического процесса</w:t>
      </w:r>
    </w:p>
    <w:p w:rsidR="00FF7AE2" w:rsidRDefault="00FF7AE2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Спленомегалия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незначительная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, без структурных изменений паренхимы, более характерно для хронического процесса (не исключены реакции на ХВИ,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энтеропатию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FF7AE2" w:rsidRDefault="00FF7AE2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В просвете желудка в области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пилоруса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ИТ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по типу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трихобезоара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/корма единичного, без признаков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обтурации</w:t>
      </w:r>
      <w:proofErr w:type="spellEnd"/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BD2189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9F" w:rsidRDefault="00DD509F" w:rsidP="00DD509F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DD509F" w:rsidRDefault="00BD2189" w:rsidP="00DD509F">
    <w:pPr>
      <w:pStyle w:val="ab"/>
      <w:ind w:left="6946"/>
      <w:jc w:val="center"/>
      <w:rPr>
        <w:sz w:val="20"/>
      </w:rPr>
    </w:pPr>
    <w:hyperlink r:id="rId3" w:history="1">
      <w:r w:rsidR="00DD509F">
        <w:rPr>
          <w:rStyle w:val="ac"/>
          <w:sz w:val="20"/>
          <w:lang w:val="en-US"/>
        </w:rPr>
        <w:t>www</w:t>
      </w:r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spektrvet</w:t>
      </w:r>
      <w:proofErr w:type="spellEnd"/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ru</w:t>
      </w:r>
      <w:proofErr w:type="spellEnd"/>
    </w:hyperlink>
  </w:p>
  <w:p w:rsidR="000B626E" w:rsidRPr="00DD509F" w:rsidRDefault="00DD509F" w:rsidP="00DD509F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30208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189"/>
    <w:rsid w:val="00BD2B48"/>
    <w:rsid w:val="00BE14F0"/>
    <w:rsid w:val="00BE3208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4747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D35CB"/>
    <w:rsid w:val="00DD509F"/>
    <w:rsid w:val="00DE576D"/>
    <w:rsid w:val="00E03D68"/>
    <w:rsid w:val="00E123B0"/>
    <w:rsid w:val="00E17EEC"/>
    <w:rsid w:val="00E26C8B"/>
    <w:rsid w:val="00E26DF2"/>
    <w:rsid w:val="00E736F8"/>
    <w:rsid w:val="00E94045"/>
    <w:rsid w:val="00EE02FB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  <w:rsid w:val="00FF7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2024-08-31T09:01:00Z</dcterms:created>
  <dcterms:modified xsi:type="dcterms:W3CDTF">2024-08-31T09:01:00Z</dcterms:modified>
</cp:coreProperties>
</file>