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37791D6" w14:textId="77777777" w:rsidR="00F44FBF" w:rsidRPr="00D63496" w:rsidRDefault="00F44FBF" w:rsidP="00F44FBF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CCFD1D" wp14:editId="38171980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42A86" w14:textId="77777777" w:rsidR="00F44FBF" w:rsidRDefault="00F44FBF" w:rsidP="00F44FBF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A700BE0" wp14:editId="37848F3B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CCFD1D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24D42A86" w14:textId="77777777" w:rsidR="00F44FBF" w:rsidRDefault="00F44FBF" w:rsidP="00F44FBF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A700BE0" wp14:editId="37848F3B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4D22C2EA" w14:textId="77777777" w:rsidR="00F44FBF" w:rsidRPr="00D63496" w:rsidRDefault="00F44FBF" w:rsidP="00F44FBF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99C74BB" w14:textId="77777777" w:rsidR="00F44FBF" w:rsidRPr="00D63496" w:rsidRDefault="00F44FBF" w:rsidP="00F44FBF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12370F17" w14:textId="77777777" w:rsidR="00F44FBF" w:rsidRPr="00A55B43" w:rsidRDefault="00F44FBF" w:rsidP="00F44FBF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14:paraId="654AA112" w14:textId="77777777" w:rsidR="00F44FBF" w:rsidRPr="003A743C" w:rsidRDefault="00F44FBF" w:rsidP="00F44FBF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9"/>
      </w:tblGrid>
      <w:tr w:rsidR="00F44FBF" w:rsidRPr="009855E2" w14:paraId="2BF8320E" w14:textId="77777777" w:rsidTr="0064339F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1226D2" w14:textId="77777777" w:rsidR="00F44FBF" w:rsidRPr="009855E2" w:rsidRDefault="00F44FBF" w:rsidP="0064339F">
            <w:pPr>
              <w:jc w:val="center"/>
              <w:rPr>
                <w:rFonts w:ascii="Arial" w:hAnsi="Arial" w:cs="Arial"/>
              </w:rPr>
            </w:pPr>
            <w:r w:rsidRPr="009855E2">
              <w:rPr>
                <w:rFonts w:ascii="Arial" w:hAnsi="Arial" w:cs="Arial"/>
              </w:rPr>
              <w:t>14.08.2024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684D17" w14:textId="77777777" w:rsidR="00F44FBF" w:rsidRPr="009855E2" w:rsidRDefault="00F44FBF" w:rsidP="0064339F">
            <w:pPr>
              <w:jc w:val="center"/>
              <w:rPr>
                <w:rFonts w:ascii="Arial" w:hAnsi="Arial" w:cs="Arial"/>
              </w:rPr>
            </w:pPr>
            <w:r w:rsidRPr="009855E2">
              <w:rPr>
                <w:rFonts w:ascii="Arial" w:hAnsi="Arial" w:cs="Arial"/>
              </w:rPr>
              <w:t>44736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621623" w14:textId="77777777" w:rsidR="00F44FBF" w:rsidRPr="009855E2" w:rsidRDefault="00F44FBF" w:rsidP="0064339F">
            <w:pPr>
              <w:rPr>
                <w:rFonts w:ascii="Arial" w:hAnsi="Arial" w:cs="Arial"/>
              </w:rPr>
            </w:pPr>
            <w:proofErr w:type="spellStart"/>
            <w:r w:rsidRPr="009855E2">
              <w:rPr>
                <w:rFonts w:ascii="Arial" w:hAnsi="Arial" w:cs="Arial"/>
              </w:rPr>
              <w:t>Золина</w:t>
            </w:r>
            <w:proofErr w:type="spellEnd"/>
            <w:r w:rsidRPr="009855E2">
              <w:rPr>
                <w:rFonts w:ascii="Arial" w:hAnsi="Arial" w:cs="Arial"/>
              </w:rPr>
              <w:t xml:space="preserve"> Е. С. </w:t>
            </w:r>
            <w:r>
              <w:rPr>
                <w:rFonts w:ascii="Arial" w:hAnsi="Arial" w:cs="Arial"/>
              </w:rPr>
              <w:t xml:space="preserve">                                                 </w:t>
            </w:r>
            <w:r w:rsidRPr="009855E2">
              <w:rPr>
                <w:rFonts w:ascii="Arial" w:hAnsi="Arial" w:cs="Arial"/>
              </w:rPr>
              <w:t>кош</w:t>
            </w:r>
            <w:r>
              <w:rPr>
                <w:rFonts w:ascii="Arial" w:hAnsi="Arial" w:cs="Arial"/>
              </w:rPr>
              <w:t>ка</w:t>
            </w:r>
            <w:r w:rsidRPr="009855E2">
              <w:rPr>
                <w:rFonts w:ascii="Arial" w:hAnsi="Arial" w:cs="Arial"/>
              </w:rPr>
              <w:t xml:space="preserve"> МАША</w:t>
            </w:r>
          </w:p>
        </w:tc>
      </w:tr>
    </w:tbl>
    <w:p w14:paraId="6BA51EDF" w14:textId="77777777" w:rsidR="00F44FBF" w:rsidRPr="00D865BC" w:rsidRDefault="00F44FBF" w:rsidP="00F44FBF">
      <w:pPr>
        <w:rPr>
          <w:rStyle w:val="a4"/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b/>
          <w:sz w:val="22"/>
          <w:szCs w:val="22"/>
        </w:rPr>
        <w:t>Исследование провел:</w:t>
      </w:r>
      <w:r w:rsidRPr="00D865BC">
        <w:rPr>
          <w:rFonts w:ascii="Arial" w:hAnsi="Arial" w:cs="Arial"/>
          <w:sz w:val="22"/>
          <w:szCs w:val="22"/>
        </w:rPr>
        <w:t xml:space="preserve"> </w:t>
      </w:r>
      <w:r w:rsidRPr="00D865BC">
        <w:rPr>
          <w:rFonts w:ascii="Arial" w:hAnsi="Arial" w:cs="Arial"/>
          <w:sz w:val="22"/>
          <w:szCs w:val="22"/>
          <w:lang w:val="en-US"/>
        </w:rPr>
        <w:t>MVSc</w:t>
      </w:r>
      <w:r w:rsidRPr="00D865BC">
        <w:rPr>
          <w:rFonts w:ascii="Arial" w:hAnsi="Arial" w:cs="Arial"/>
          <w:sz w:val="22"/>
          <w:szCs w:val="22"/>
        </w:rPr>
        <w:t xml:space="preserve">, </w:t>
      </w:r>
      <w:r w:rsidRPr="00D865BC">
        <w:rPr>
          <w:rFonts w:ascii="Arial" w:hAnsi="Arial" w:cs="Arial"/>
          <w:sz w:val="22"/>
          <w:szCs w:val="22"/>
          <w:lang w:val="en-US"/>
        </w:rPr>
        <w:t>PhD</w:t>
      </w:r>
      <w:r w:rsidRPr="00D865BC">
        <w:rPr>
          <w:rFonts w:ascii="Arial" w:hAnsi="Arial" w:cs="Arial"/>
          <w:sz w:val="22"/>
          <w:szCs w:val="22"/>
        </w:rPr>
        <w:t xml:space="preserve">, </w:t>
      </w:r>
      <w:r w:rsidRPr="00D865BC">
        <w:rPr>
          <w:rFonts w:ascii="Arial" w:hAnsi="Arial" w:cs="Arial"/>
          <w:sz w:val="22"/>
          <w:szCs w:val="22"/>
          <w:lang w:val="en-US"/>
        </w:rPr>
        <w:t>DVM</w:t>
      </w:r>
      <w:r w:rsidRPr="00D865BC">
        <w:rPr>
          <w:rFonts w:ascii="Arial" w:hAnsi="Arial" w:cs="Arial"/>
          <w:sz w:val="22"/>
          <w:szCs w:val="22"/>
        </w:rPr>
        <w:t xml:space="preserve">, рентгенолог </w:t>
      </w:r>
      <w:hyperlink r:id="rId12" w:history="1">
        <w:r w:rsidRPr="00D865BC">
          <w:rPr>
            <w:rStyle w:val="a4"/>
            <w:rFonts w:ascii="Arial" w:hAnsi="Arial" w:cs="Arial"/>
            <w:sz w:val="22"/>
            <w:szCs w:val="22"/>
          </w:rPr>
          <w:t xml:space="preserve">Кемельман </w:t>
        </w:r>
      </w:hyperlink>
      <w:r w:rsidRPr="00D865BC">
        <w:rPr>
          <w:rStyle w:val="a4"/>
          <w:rFonts w:ascii="Arial" w:hAnsi="Arial" w:cs="Arial"/>
          <w:sz w:val="22"/>
          <w:szCs w:val="22"/>
        </w:rPr>
        <w:t xml:space="preserve">Е. Л.  </w:t>
      </w:r>
    </w:p>
    <w:p w14:paraId="389E3E68" w14:textId="77777777" w:rsidR="00F44FBF" w:rsidRPr="00D865BC" w:rsidRDefault="003622F2" w:rsidP="00F44FBF">
      <w:pPr>
        <w:rPr>
          <w:rFonts w:ascii="Arial" w:hAnsi="Arial" w:cs="Arial"/>
          <w:sz w:val="22"/>
          <w:szCs w:val="22"/>
        </w:rPr>
      </w:pPr>
      <w:hyperlink r:id="rId13" w:history="1">
        <w:r w:rsidR="00F44FBF" w:rsidRPr="00D865BC">
          <w:rPr>
            <w:rStyle w:val="a4"/>
            <w:rFonts w:ascii="Arial" w:hAnsi="Arial" w:cs="Arial"/>
            <w:sz w:val="22"/>
            <w:szCs w:val="22"/>
            <w:lang w:val="en-US"/>
          </w:rPr>
          <w:t>Telegram</w:t>
        </w:r>
        <w:r w:rsidR="00F44FBF" w:rsidRPr="00D865BC">
          <w:rPr>
            <w:rStyle w:val="a4"/>
            <w:rFonts w:ascii="Arial" w:hAnsi="Arial" w:cs="Arial"/>
            <w:sz w:val="22"/>
            <w:szCs w:val="22"/>
          </w:rPr>
          <w:t xml:space="preserve"> (вопросы, комментарии; только сообщения) +79163323639</w:t>
        </w:r>
      </w:hyperlink>
    </w:p>
    <w:p w14:paraId="60F4A7BF" w14:textId="77777777" w:rsidR="00F44FBF" w:rsidRPr="00D865BC" w:rsidRDefault="00F44FBF" w:rsidP="007A78B9">
      <w:pPr>
        <w:rPr>
          <w:rFonts w:ascii="Arial" w:hAnsi="Arial" w:cs="Arial"/>
          <w:sz w:val="22"/>
          <w:szCs w:val="22"/>
        </w:rPr>
      </w:pPr>
    </w:p>
    <w:p w14:paraId="11B3E7DE" w14:textId="7D9A6238" w:rsidR="00B94C9F" w:rsidRPr="00D865BC" w:rsidRDefault="00B94C9F" w:rsidP="00B94C9F">
      <w:pPr>
        <w:rPr>
          <w:rFonts w:ascii="Arial" w:hAnsi="Arial" w:cs="Arial"/>
          <w:b/>
          <w:sz w:val="22"/>
          <w:szCs w:val="22"/>
        </w:rPr>
      </w:pPr>
      <w:r w:rsidRPr="00D865BC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4" w:history="1">
        <w:r w:rsidRPr="00D865BC">
          <w:rPr>
            <w:rStyle w:val="a4"/>
            <w:rFonts w:ascii="Arial" w:hAnsi="Arial" w:cs="Arial"/>
            <w:b/>
            <w:color w:val="auto"/>
            <w:sz w:val="22"/>
            <w:szCs w:val="22"/>
            <w:u w:val="none"/>
          </w:rPr>
          <w:t>брюшной полости</w:t>
        </w:r>
      </w:hyperlink>
      <w:r w:rsidRPr="00D865BC">
        <w:rPr>
          <w:rFonts w:ascii="Arial" w:hAnsi="Arial" w:cs="Arial"/>
          <w:b/>
          <w:sz w:val="22"/>
          <w:szCs w:val="22"/>
        </w:rPr>
        <w:t xml:space="preserve"> </w:t>
      </w:r>
    </w:p>
    <w:p w14:paraId="18391A33" w14:textId="77777777" w:rsidR="00264068" w:rsidRPr="00D865BC" w:rsidRDefault="00236257">
      <w:pPr>
        <w:rPr>
          <w:rFonts w:ascii="Arial" w:hAnsi="Arial" w:cs="Arial"/>
          <w:b/>
          <w:sz w:val="22"/>
          <w:szCs w:val="22"/>
        </w:rPr>
      </w:pPr>
      <w:r w:rsidRPr="00D865BC">
        <w:rPr>
          <w:rFonts w:ascii="Arial" w:hAnsi="Arial" w:cs="Arial"/>
          <w:b/>
          <w:sz w:val="22"/>
          <w:szCs w:val="22"/>
        </w:rPr>
        <w:t>ЗАКЛЮЧЕНИЕ</w:t>
      </w:r>
      <w:r w:rsidR="00264068" w:rsidRPr="00D865BC">
        <w:rPr>
          <w:rFonts w:ascii="Arial" w:hAnsi="Arial" w:cs="Arial"/>
          <w:b/>
          <w:sz w:val="22"/>
          <w:szCs w:val="22"/>
        </w:rPr>
        <w:t>:</w:t>
      </w:r>
    </w:p>
    <w:p w14:paraId="609D4CBE" w14:textId="50EAC535" w:rsidR="0063191A" w:rsidRPr="00D865BC" w:rsidRDefault="0063191A" w:rsidP="00D9418D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Свободный газ</w:t>
      </w:r>
      <w:r w:rsidR="00657661" w:rsidRPr="00D865BC">
        <w:rPr>
          <w:rFonts w:ascii="Arial" w:hAnsi="Arial" w:cs="Arial"/>
          <w:sz w:val="22"/>
          <w:szCs w:val="22"/>
        </w:rPr>
        <w:t xml:space="preserve"> и жидкость:</w:t>
      </w:r>
      <w:r w:rsidR="008440E4" w:rsidRPr="00D865BC">
        <w:rPr>
          <w:rFonts w:ascii="Arial" w:hAnsi="Arial" w:cs="Arial"/>
          <w:sz w:val="22"/>
          <w:szCs w:val="22"/>
        </w:rPr>
        <w:t xml:space="preserve"> не визуализируется</w:t>
      </w:r>
    </w:p>
    <w:p w14:paraId="51186696" w14:textId="35AADD94" w:rsidR="00CF4950" w:rsidRPr="00D865BC" w:rsidRDefault="00CF4950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Стенка брюшной полости:</w:t>
      </w:r>
      <w:r w:rsidR="006E0E0D" w:rsidRPr="00D865BC">
        <w:rPr>
          <w:rFonts w:ascii="Arial" w:hAnsi="Arial" w:cs="Arial"/>
          <w:sz w:val="22"/>
          <w:szCs w:val="22"/>
        </w:rPr>
        <w:t xml:space="preserve"> </w:t>
      </w:r>
      <w:r w:rsidR="003261BF" w:rsidRPr="00D865BC">
        <w:rPr>
          <w:rFonts w:ascii="Arial" w:hAnsi="Arial" w:cs="Arial"/>
          <w:sz w:val="22"/>
          <w:szCs w:val="22"/>
          <w:lang w:val="en-US"/>
        </w:rPr>
        <w:t>N</w:t>
      </w:r>
    </w:p>
    <w:p w14:paraId="0BCA07D2" w14:textId="32CFF304" w:rsidR="005F250B" w:rsidRPr="00D865BC" w:rsidRDefault="003622F2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5" w:history="1">
        <w:r w:rsidR="005F250B" w:rsidRPr="00D865BC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Брюшные молочные железы</w:t>
        </w:r>
      </w:hyperlink>
      <w:r w:rsidR="005F250B" w:rsidRPr="00D865BC">
        <w:rPr>
          <w:rFonts w:ascii="Arial" w:hAnsi="Arial" w:cs="Arial"/>
          <w:sz w:val="22"/>
          <w:szCs w:val="22"/>
        </w:rPr>
        <w:t>:</w:t>
      </w:r>
      <w:r w:rsidR="003261BF" w:rsidRPr="00D865BC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302470CB" w14:textId="2E8B9153" w:rsidR="0063642B" w:rsidRPr="00D865BC" w:rsidRDefault="00911054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Желудок</w:t>
      </w:r>
      <w:r w:rsidR="0063642B" w:rsidRPr="00D865BC">
        <w:rPr>
          <w:rFonts w:ascii="Arial" w:hAnsi="Arial" w:cs="Arial"/>
          <w:sz w:val="22"/>
          <w:szCs w:val="22"/>
        </w:rPr>
        <w:t>:</w:t>
      </w:r>
      <w:r w:rsidR="003B02B4" w:rsidRPr="00D865BC">
        <w:rPr>
          <w:rFonts w:ascii="Arial" w:hAnsi="Arial" w:cs="Arial"/>
          <w:sz w:val="22"/>
          <w:szCs w:val="22"/>
          <w:lang w:val="en-US"/>
        </w:rPr>
        <w:t xml:space="preserve"> </w:t>
      </w:r>
      <w:r w:rsidR="001E027E" w:rsidRPr="00D865BC">
        <w:rPr>
          <w:rFonts w:ascii="Arial" w:hAnsi="Arial" w:cs="Arial"/>
          <w:sz w:val="22"/>
          <w:szCs w:val="22"/>
          <w:lang w:val="en-US"/>
        </w:rPr>
        <w:t>N</w:t>
      </w:r>
    </w:p>
    <w:p w14:paraId="5494D8DA" w14:textId="130B2B1E" w:rsidR="00A73086" w:rsidRPr="00D865BC" w:rsidRDefault="003622F2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6" w:history="1">
        <w:r w:rsidR="00A73086" w:rsidRPr="00D865BC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Двенадцатиперстная кишка</w:t>
        </w:r>
      </w:hyperlink>
      <w:r w:rsidR="00A73086" w:rsidRPr="00D865BC">
        <w:rPr>
          <w:rFonts w:ascii="Arial" w:hAnsi="Arial" w:cs="Arial"/>
          <w:sz w:val="22"/>
          <w:szCs w:val="22"/>
        </w:rPr>
        <w:t>:</w:t>
      </w:r>
      <w:r w:rsidR="001E027E" w:rsidRPr="00D865BC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384D0665" w14:textId="797E5929" w:rsidR="004063D4" w:rsidRPr="00D865BC" w:rsidRDefault="00CC2001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Печень:</w:t>
      </w:r>
      <w:r w:rsidR="00262F3C" w:rsidRPr="00D865BC">
        <w:rPr>
          <w:rFonts w:ascii="Arial" w:hAnsi="Arial" w:cs="Arial"/>
          <w:sz w:val="22"/>
          <w:szCs w:val="22"/>
        </w:rPr>
        <w:t xml:space="preserve"> </w:t>
      </w:r>
      <w:r w:rsidR="001E247A" w:rsidRPr="00D865BC">
        <w:rPr>
          <w:rFonts w:ascii="Arial" w:hAnsi="Arial" w:cs="Arial"/>
          <w:sz w:val="22"/>
          <w:szCs w:val="22"/>
          <w:lang w:val="en-US"/>
        </w:rPr>
        <w:t>N</w:t>
      </w:r>
    </w:p>
    <w:p w14:paraId="7DFB32CE" w14:textId="62ED63C0" w:rsidR="00CC2001" w:rsidRPr="00D865BC" w:rsidRDefault="00E42CE4" w:rsidP="00D9418D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Желчный пузырь: обычной формы и локализации, хорошо наполнен, контрастного осадка Н/В – УЗИ может потребоваться для дополнительной визуализации неконтрастного осадка</w:t>
      </w:r>
      <w:r w:rsidR="000B14DB" w:rsidRPr="00D865BC">
        <w:rPr>
          <w:rFonts w:ascii="Arial" w:hAnsi="Arial" w:cs="Arial"/>
          <w:sz w:val="22"/>
          <w:szCs w:val="22"/>
        </w:rPr>
        <w:t xml:space="preserve"> </w:t>
      </w:r>
    </w:p>
    <w:p w14:paraId="28D916C0" w14:textId="4502CE7E" w:rsidR="00CC2001" w:rsidRPr="00D865BC" w:rsidRDefault="003622F2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7" w:history="1">
        <w:r w:rsidR="00CC2001" w:rsidRPr="00D865BC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Поджелудочная железа</w:t>
        </w:r>
      </w:hyperlink>
      <w:r w:rsidR="00CC2001" w:rsidRPr="00D865BC">
        <w:rPr>
          <w:rFonts w:ascii="Arial" w:hAnsi="Arial" w:cs="Arial"/>
          <w:sz w:val="22"/>
          <w:szCs w:val="22"/>
        </w:rPr>
        <w:t>:</w:t>
      </w:r>
      <w:r w:rsidR="006E0E0D" w:rsidRPr="00D865BC">
        <w:rPr>
          <w:rFonts w:ascii="Arial" w:hAnsi="Arial" w:cs="Arial"/>
          <w:sz w:val="22"/>
          <w:szCs w:val="22"/>
          <w:lang w:val="en-US"/>
        </w:rPr>
        <w:t xml:space="preserve"> </w:t>
      </w:r>
      <w:r w:rsidR="00E63689" w:rsidRPr="00D865BC">
        <w:rPr>
          <w:rFonts w:ascii="Arial" w:hAnsi="Arial" w:cs="Arial"/>
          <w:sz w:val="22"/>
          <w:szCs w:val="22"/>
          <w:lang w:val="en-US"/>
        </w:rPr>
        <w:t>N</w:t>
      </w:r>
    </w:p>
    <w:p w14:paraId="54D261AF" w14:textId="45EC078E" w:rsidR="00320480" w:rsidRPr="00D865BC" w:rsidRDefault="003622F2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8" w:history="1">
        <w:r w:rsidR="00CC2001" w:rsidRPr="00D865BC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Селезенка</w:t>
        </w:r>
      </w:hyperlink>
      <w:r w:rsidR="00CC2001" w:rsidRPr="00D865BC">
        <w:rPr>
          <w:rFonts w:ascii="Arial" w:hAnsi="Arial" w:cs="Arial"/>
          <w:sz w:val="22"/>
          <w:szCs w:val="22"/>
        </w:rPr>
        <w:t>:</w:t>
      </w:r>
      <w:r w:rsidR="006D67E1" w:rsidRPr="00D865BC">
        <w:rPr>
          <w:rFonts w:ascii="Arial" w:hAnsi="Arial" w:cs="Arial"/>
          <w:sz w:val="22"/>
          <w:szCs w:val="22"/>
        </w:rPr>
        <w:t xml:space="preserve"> </w:t>
      </w:r>
      <w:r w:rsidR="00C87EE2" w:rsidRPr="00D865BC">
        <w:rPr>
          <w:rFonts w:ascii="Arial" w:hAnsi="Arial" w:cs="Arial"/>
          <w:sz w:val="22"/>
          <w:szCs w:val="22"/>
          <w:lang w:val="en-US"/>
        </w:rPr>
        <w:t>N</w:t>
      </w:r>
    </w:p>
    <w:p w14:paraId="6952B2D8" w14:textId="79613F22" w:rsidR="00C23D95" w:rsidRDefault="00C23D95" w:rsidP="00C23D95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D865BC">
        <w:rPr>
          <w:rFonts w:ascii="Arial" w:hAnsi="Arial" w:cs="Arial"/>
          <w:sz w:val="22"/>
          <w:szCs w:val="22"/>
          <w:highlight w:val="yellow"/>
        </w:rPr>
        <w:t>Неверифицированный гиподенсивный очаг без явной органной принадлежности</w:t>
      </w:r>
      <w:r w:rsidR="00D02A05" w:rsidRPr="00D865BC">
        <w:rPr>
          <w:rFonts w:ascii="Arial" w:hAnsi="Arial" w:cs="Arial"/>
          <w:sz w:val="22"/>
          <w:szCs w:val="22"/>
          <w:highlight w:val="yellow"/>
        </w:rPr>
        <w:t xml:space="preserve">. Хорошо </w:t>
      </w:r>
      <w:r w:rsidR="00A72C3B">
        <w:rPr>
          <w:rFonts w:ascii="Arial" w:hAnsi="Arial" w:cs="Arial"/>
          <w:sz w:val="22"/>
          <w:szCs w:val="22"/>
          <w:highlight w:val="yellow"/>
        </w:rPr>
        <w:t>выраженные границы и контуры</w:t>
      </w:r>
      <w:r w:rsidR="008303AF">
        <w:rPr>
          <w:rFonts w:ascii="Arial" w:hAnsi="Arial" w:cs="Arial"/>
          <w:sz w:val="22"/>
          <w:szCs w:val="22"/>
          <w:highlight w:val="yellow"/>
        </w:rPr>
        <w:t>. Размеры см. на изображении</w:t>
      </w:r>
      <w:r w:rsidR="003D7301">
        <w:rPr>
          <w:rFonts w:ascii="Arial" w:hAnsi="Arial" w:cs="Arial"/>
          <w:sz w:val="22"/>
          <w:szCs w:val="22"/>
          <w:highlight w:val="yellow"/>
        </w:rPr>
        <w:t xml:space="preserve">. Можно предположить отдалённый метастаз. Локализация: левое подреберье </w:t>
      </w:r>
      <w:proofErr w:type="spellStart"/>
      <w:r w:rsidR="003D7301">
        <w:rPr>
          <w:rFonts w:ascii="Arial" w:hAnsi="Arial" w:cs="Arial"/>
          <w:sz w:val="22"/>
          <w:szCs w:val="22"/>
          <w:highlight w:val="yellow"/>
        </w:rPr>
        <w:t>долосально</w:t>
      </w:r>
      <w:proofErr w:type="spellEnd"/>
      <w:r w:rsidR="003D7301">
        <w:rPr>
          <w:rFonts w:ascii="Arial" w:hAnsi="Arial" w:cs="Arial"/>
          <w:sz w:val="22"/>
          <w:szCs w:val="22"/>
          <w:highlight w:val="yellow"/>
        </w:rPr>
        <w:t>, сразу каудальнее тела желудка</w:t>
      </w:r>
    </w:p>
    <w:p w14:paraId="6AE61E76" w14:textId="6A812582" w:rsidR="00740F15" w:rsidRPr="00D865BC" w:rsidRDefault="003622F2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9" w:history="1">
        <w:r w:rsidR="006E0E0D" w:rsidRPr="00D865BC">
          <w:rPr>
            <w:rStyle w:val="a4"/>
            <w:rFonts w:ascii="Arial" w:hAnsi="Arial" w:cs="Arial"/>
            <w:color w:val="000000" w:themeColor="text1"/>
            <w:sz w:val="22"/>
            <w:szCs w:val="22"/>
            <w:u w:val="none"/>
          </w:rPr>
          <w:t>Надпочечники</w:t>
        </w:r>
      </w:hyperlink>
      <w:r w:rsidR="00B71705" w:rsidRPr="00D865BC">
        <w:rPr>
          <w:rStyle w:val="a4"/>
          <w:rFonts w:ascii="Arial" w:hAnsi="Arial" w:cs="Arial"/>
          <w:color w:val="000000" w:themeColor="text1"/>
          <w:sz w:val="22"/>
          <w:szCs w:val="22"/>
          <w:u w:val="none"/>
        </w:rPr>
        <w:t xml:space="preserve"> (</w:t>
      </w:r>
      <w:r w:rsidR="00B71705" w:rsidRPr="00D865BC">
        <w:rPr>
          <w:rStyle w:val="a4"/>
          <w:rFonts w:ascii="Arial" w:hAnsi="Arial" w:cs="Arial"/>
          <w:color w:val="000000" w:themeColor="text1"/>
          <w:sz w:val="22"/>
          <w:szCs w:val="22"/>
          <w:u w:val="none"/>
          <w:lang w:val="en-US"/>
        </w:rPr>
        <w:t>R; L)</w:t>
      </w:r>
      <w:r w:rsidR="003B02B4" w:rsidRPr="00D865BC">
        <w:rPr>
          <w:rFonts w:ascii="Arial" w:hAnsi="Arial" w:cs="Arial"/>
          <w:sz w:val="22"/>
          <w:szCs w:val="22"/>
        </w:rPr>
        <w:t>:</w:t>
      </w:r>
      <w:r w:rsidR="00B71705" w:rsidRPr="00D865BC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192B8291" w14:textId="29694250" w:rsidR="00320480" w:rsidRPr="00D865BC" w:rsidRDefault="003622F2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20" w:history="1">
        <w:r w:rsidR="006E0E0D" w:rsidRPr="00D865BC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Почк</w:t>
        </w:r>
        <w:r w:rsidR="001E247A" w:rsidRPr="00D865BC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а правая</w:t>
        </w:r>
        <w:r w:rsidR="006E0E0D" w:rsidRPr="00D865BC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:</w:t>
        </w:r>
      </w:hyperlink>
      <w:r w:rsidR="006E0E0D" w:rsidRPr="00D865BC">
        <w:rPr>
          <w:rFonts w:ascii="Arial" w:hAnsi="Arial" w:cs="Arial"/>
          <w:sz w:val="22"/>
          <w:szCs w:val="22"/>
        </w:rPr>
        <w:t xml:space="preserve"> </w:t>
      </w:r>
      <w:r w:rsidR="001E247A" w:rsidRPr="00D865BC">
        <w:rPr>
          <w:rFonts w:ascii="Arial" w:hAnsi="Arial" w:cs="Arial"/>
          <w:sz w:val="22"/>
          <w:szCs w:val="22"/>
          <w:lang w:val="en-US"/>
        </w:rPr>
        <w:t>N</w:t>
      </w:r>
    </w:p>
    <w:p w14:paraId="02EC568E" w14:textId="1059ADA3" w:rsidR="001E027E" w:rsidRPr="00D865BC" w:rsidRDefault="001E027E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 xml:space="preserve">Умерено выраженная </w:t>
      </w:r>
      <w:proofErr w:type="spellStart"/>
      <w:r w:rsidR="001E247A" w:rsidRPr="00D865BC">
        <w:rPr>
          <w:rFonts w:ascii="Arial" w:hAnsi="Arial" w:cs="Arial"/>
          <w:sz w:val="22"/>
          <w:szCs w:val="22"/>
        </w:rPr>
        <w:t>гипоперфузия</w:t>
      </w:r>
      <w:proofErr w:type="spellEnd"/>
      <w:r w:rsidR="001E247A" w:rsidRPr="00D865BC">
        <w:rPr>
          <w:rFonts w:ascii="Arial" w:hAnsi="Arial" w:cs="Arial"/>
          <w:sz w:val="22"/>
          <w:szCs w:val="22"/>
        </w:rPr>
        <w:t xml:space="preserve"> </w:t>
      </w:r>
      <w:r w:rsidR="00C23D95" w:rsidRPr="00D865BC">
        <w:rPr>
          <w:rFonts w:ascii="Arial" w:hAnsi="Arial" w:cs="Arial"/>
          <w:sz w:val="22"/>
          <w:szCs w:val="22"/>
        </w:rPr>
        <w:t>краниального полюса левой почки</w:t>
      </w:r>
    </w:p>
    <w:p w14:paraId="0BA6A8B8" w14:textId="77777777" w:rsidR="00C87EE2" w:rsidRPr="00D865BC" w:rsidRDefault="00C87EE2" w:rsidP="00C87EE2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 xml:space="preserve">Мочеточники: исследование вне стадии выделительной урографии, мягкотканые контуры хорошо прослеживаются на фоне жира. Признаков контрастных </w:t>
      </w:r>
      <w:proofErr w:type="spellStart"/>
      <w:r w:rsidRPr="00D865BC">
        <w:rPr>
          <w:rFonts w:ascii="Arial" w:hAnsi="Arial" w:cs="Arial"/>
          <w:sz w:val="22"/>
          <w:szCs w:val="22"/>
        </w:rPr>
        <w:t>уролитов</w:t>
      </w:r>
      <w:proofErr w:type="spellEnd"/>
      <w:r w:rsidRPr="00D865BC">
        <w:rPr>
          <w:rFonts w:ascii="Arial" w:hAnsi="Arial" w:cs="Arial"/>
          <w:sz w:val="22"/>
          <w:szCs w:val="22"/>
        </w:rPr>
        <w:t xml:space="preserve"> в их проекции Н/В</w:t>
      </w:r>
    </w:p>
    <w:p w14:paraId="13A35F42" w14:textId="77777777" w:rsidR="00C87EE2" w:rsidRPr="00D865BC" w:rsidRDefault="00C87EE2" w:rsidP="00C87EE2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Мочевой пузырь слабо наполнен, без особенностей (УЗИ метод выбора для визуализации)</w:t>
      </w:r>
    </w:p>
    <w:p w14:paraId="3B03CB48" w14:textId="16F01C6F" w:rsidR="006A3242" w:rsidRPr="00D865BC" w:rsidRDefault="006A3242" w:rsidP="006A3242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Уретра:</w:t>
      </w:r>
      <w:r w:rsidR="00D40E71" w:rsidRPr="00D865BC">
        <w:rPr>
          <w:rFonts w:ascii="Arial" w:hAnsi="Arial" w:cs="Arial"/>
          <w:sz w:val="22"/>
          <w:szCs w:val="22"/>
        </w:rPr>
        <w:t xml:space="preserve"> </w:t>
      </w:r>
      <w:r w:rsidR="00D40E71" w:rsidRPr="00D865BC">
        <w:rPr>
          <w:rFonts w:ascii="Arial" w:hAnsi="Arial" w:cs="Arial"/>
          <w:sz w:val="22"/>
          <w:szCs w:val="22"/>
          <w:lang w:val="en-US"/>
        </w:rPr>
        <w:t>N</w:t>
      </w:r>
    </w:p>
    <w:p w14:paraId="67B1D2DE" w14:textId="7AD444F1" w:rsidR="00232DB7" w:rsidRPr="00D865BC" w:rsidRDefault="007C74C6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Лимфоузлы брюшной полости:</w:t>
      </w:r>
      <w:r w:rsidR="00D40E71" w:rsidRPr="00D865BC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5FB06E14" w14:textId="0E62171F" w:rsidR="003B02B4" w:rsidRPr="00D865BC" w:rsidRDefault="003B02B4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Сосуды брюшной полости:</w:t>
      </w:r>
      <w:r w:rsidR="00372E6D" w:rsidRPr="00D865BC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0E7BD40E" w14:textId="1DAC98F0" w:rsidR="007C6A18" w:rsidRPr="00D865BC" w:rsidRDefault="007C6A18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Промежность и область ануса:</w:t>
      </w:r>
      <w:r w:rsidR="00372E6D" w:rsidRPr="00D865BC">
        <w:rPr>
          <w:rFonts w:ascii="Arial" w:hAnsi="Arial" w:cs="Arial"/>
          <w:sz w:val="22"/>
          <w:szCs w:val="22"/>
        </w:rPr>
        <w:t xml:space="preserve"> </w:t>
      </w:r>
      <w:r w:rsidR="00372E6D" w:rsidRPr="00D865BC">
        <w:rPr>
          <w:rFonts w:ascii="Arial" w:hAnsi="Arial" w:cs="Arial"/>
          <w:sz w:val="22"/>
          <w:szCs w:val="22"/>
          <w:lang w:val="en-US"/>
        </w:rPr>
        <w:t>N</w:t>
      </w:r>
    </w:p>
    <w:p w14:paraId="67C408F1" w14:textId="77777777" w:rsidR="000463B1" w:rsidRPr="00D865BC" w:rsidRDefault="000463B1" w:rsidP="00FB57F3">
      <w:pPr>
        <w:jc w:val="both"/>
        <w:rPr>
          <w:rFonts w:ascii="Arial" w:hAnsi="Arial" w:cs="Arial"/>
          <w:sz w:val="22"/>
          <w:szCs w:val="22"/>
        </w:rPr>
      </w:pPr>
    </w:p>
    <w:p w14:paraId="3A75A6AC" w14:textId="0AA4AC16" w:rsidR="003B02B4" w:rsidRPr="00D865BC" w:rsidRDefault="003B02B4" w:rsidP="003B02B4">
      <w:pPr>
        <w:rPr>
          <w:rFonts w:ascii="Arial" w:hAnsi="Arial" w:cs="Arial"/>
          <w:b/>
          <w:sz w:val="22"/>
          <w:szCs w:val="22"/>
        </w:rPr>
      </w:pPr>
      <w:r w:rsidRPr="00D865BC">
        <w:rPr>
          <w:rFonts w:ascii="Arial" w:hAnsi="Arial" w:cs="Arial"/>
          <w:b/>
          <w:sz w:val="22"/>
          <w:szCs w:val="22"/>
        </w:rPr>
        <w:t xml:space="preserve">Комментарии: </w:t>
      </w:r>
    </w:p>
    <w:p w14:paraId="0FE79519" w14:textId="77777777" w:rsidR="00AD28D1" w:rsidRPr="00D865BC" w:rsidRDefault="00AD28D1" w:rsidP="00AD28D1">
      <w:pPr>
        <w:pStyle w:val="a3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 xml:space="preserve">В соответствии с принципами </w:t>
      </w:r>
      <w:hyperlink r:id="rId21" w:history="1">
        <w:r w:rsidRPr="00D865BC">
          <w:rPr>
            <w:rStyle w:val="a4"/>
            <w:rFonts w:ascii="Arial" w:hAnsi="Arial" w:cs="Arial"/>
            <w:sz w:val="22"/>
            <w:szCs w:val="22"/>
          </w:rPr>
          <w:t>онкологической настороженности</w:t>
        </w:r>
      </w:hyperlink>
      <w:r w:rsidRPr="00D865BC">
        <w:rPr>
          <w:rFonts w:ascii="Arial" w:hAnsi="Arial" w:cs="Arial"/>
          <w:sz w:val="22"/>
          <w:szCs w:val="22"/>
        </w:rPr>
        <w:t xml:space="preserve"> подобные образования / очаги / области </w:t>
      </w:r>
      <w:proofErr w:type="spellStart"/>
      <w:r w:rsidRPr="00D865BC">
        <w:rPr>
          <w:rFonts w:ascii="Arial" w:hAnsi="Arial" w:cs="Arial"/>
          <w:sz w:val="22"/>
          <w:szCs w:val="22"/>
        </w:rPr>
        <w:t>остеолизиса</w:t>
      </w:r>
      <w:proofErr w:type="spellEnd"/>
      <w:r w:rsidRPr="00D865BC">
        <w:rPr>
          <w:rFonts w:ascii="Arial" w:hAnsi="Arial" w:cs="Arial"/>
          <w:sz w:val="22"/>
          <w:szCs w:val="22"/>
        </w:rPr>
        <w:t xml:space="preserve"> оцениваются как потенциально злокачественные пока не будет убедительно доказано обратного по результатам морфологических исследований.</w:t>
      </w:r>
    </w:p>
    <w:p w14:paraId="424FAB16" w14:textId="77777777" w:rsidR="00AD28D1" w:rsidRPr="00D865BC" w:rsidRDefault="00AD28D1" w:rsidP="00AD28D1">
      <w:pPr>
        <w:pStyle w:val="a3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D865BC">
        <w:rPr>
          <w:rFonts w:ascii="Arial" w:hAnsi="Arial" w:cs="Arial"/>
          <w:sz w:val="22"/>
          <w:szCs w:val="22"/>
        </w:rPr>
        <w:t>Онкологическая настороженность не является утверждением о том, что у пациента злокачественная опухоль, это просто тактика действий, продиктованная описанными находками.</w:t>
      </w:r>
    </w:p>
    <w:p w14:paraId="70B38BB3" w14:textId="77777777" w:rsidR="00BA7834" w:rsidRPr="00BA7834" w:rsidRDefault="00BA7834" w:rsidP="00BA7834">
      <w:pPr>
        <w:rPr>
          <w:rFonts w:ascii="Arial" w:hAnsi="Arial" w:cs="Arial"/>
        </w:rPr>
      </w:pPr>
    </w:p>
    <w:p w14:paraId="5BF0501B" w14:textId="77777777" w:rsidR="00084C67" w:rsidRPr="00823CF0" w:rsidRDefault="003622F2" w:rsidP="008D3DB6">
      <w:pPr>
        <w:jc w:val="right"/>
        <w:rPr>
          <w:rFonts w:ascii="Arial" w:hAnsi="Arial" w:cs="Arial"/>
          <w:sz w:val="22"/>
        </w:rPr>
      </w:pPr>
      <w:hyperlink r:id="rId22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23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24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2D3E0F80" w14:textId="77777777" w:rsidR="00823CF0" w:rsidRDefault="00823CF0" w:rsidP="00064CEF">
      <w:pPr>
        <w:rPr>
          <w:rFonts w:ascii="Arial" w:hAnsi="Arial" w:cs="Arial"/>
          <w:b/>
          <w:color w:val="FF0000"/>
        </w:rPr>
      </w:pPr>
    </w:p>
    <w:p w14:paraId="7F33C1D0" w14:textId="77777777" w:rsidR="006444A2" w:rsidRPr="003A743C" w:rsidRDefault="006444A2" w:rsidP="00064CEF">
      <w:pPr>
        <w:rPr>
          <w:rFonts w:ascii="Arial" w:hAnsi="Arial" w:cs="Arial"/>
        </w:rPr>
      </w:pPr>
    </w:p>
    <w:p w14:paraId="3DE2770E" w14:textId="638BEE54" w:rsidR="00375CAC" w:rsidRDefault="00375CAC" w:rsidP="0001467D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738B256" wp14:editId="3CBD0250">
            <wp:extent cx="6645149" cy="4175584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1233" b="1439"/>
                    <a:stretch/>
                  </pic:blipFill>
                  <pic:spPr bwMode="auto">
                    <a:xfrm>
                      <a:off x="0" y="0"/>
                      <a:ext cx="6645910" cy="4176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42EF5A" w14:textId="77777777" w:rsidR="00D02A05" w:rsidRDefault="00D02A05" w:rsidP="0001467D">
      <w:pPr>
        <w:rPr>
          <w:rFonts w:ascii="Arial" w:hAnsi="Arial" w:cs="Arial"/>
        </w:rPr>
      </w:pPr>
    </w:p>
    <w:p w14:paraId="54BFFCFD" w14:textId="6D149515" w:rsidR="00D02A05" w:rsidRDefault="00D02A05" w:rsidP="0001467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9A83140" wp14:editId="70861977">
            <wp:extent cx="6645910" cy="488315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2A05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6D367" w14:textId="77777777" w:rsidR="003622F2" w:rsidRDefault="003622F2" w:rsidP="00DA1226">
      <w:r>
        <w:separator/>
      </w:r>
    </w:p>
  </w:endnote>
  <w:endnote w:type="continuationSeparator" w:id="0">
    <w:p w14:paraId="02EABD31" w14:textId="77777777" w:rsidR="003622F2" w:rsidRDefault="003622F2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251F7" w14:textId="77777777" w:rsidR="003622F2" w:rsidRDefault="003622F2" w:rsidP="00DA1226">
      <w:r>
        <w:separator/>
      </w:r>
    </w:p>
  </w:footnote>
  <w:footnote w:type="continuationSeparator" w:id="0">
    <w:p w14:paraId="229DDE57" w14:textId="77777777" w:rsidR="003622F2" w:rsidRDefault="003622F2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0"/>
        </w:tabs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790A52"/>
    <w:multiLevelType w:val="hybridMultilevel"/>
    <w:tmpl w:val="3208C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D21834"/>
    <w:multiLevelType w:val="hybridMultilevel"/>
    <w:tmpl w:val="378695AE"/>
    <w:lvl w:ilvl="0" w:tplc="A61ADD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"/>
  </w:num>
  <w:num w:numId="7">
    <w:abstractNumId w:val="6"/>
  </w:num>
  <w:num w:numId="8">
    <w:abstractNumId w:val="2"/>
  </w:num>
  <w:num w:numId="9">
    <w:abstractNumId w:val="11"/>
  </w:num>
  <w:num w:numId="10">
    <w:abstractNumId w:val="7"/>
  </w:num>
  <w:num w:numId="11">
    <w:abstractNumId w:val="1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27AA1"/>
    <w:rsid w:val="000463B1"/>
    <w:rsid w:val="00064CEF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D35A1"/>
    <w:rsid w:val="000E2B67"/>
    <w:rsid w:val="000E45A5"/>
    <w:rsid w:val="000E6559"/>
    <w:rsid w:val="000F3338"/>
    <w:rsid w:val="00100BC4"/>
    <w:rsid w:val="00101135"/>
    <w:rsid w:val="001024DC"/>
    <w:rsid w:val="001051E8"/>
    <w:rsid w:val="00111905"/>
    <w:rsid w:val="001152F4"/>
    <w:rsid w:val="001159E1"/>
    <w:rsid w:val="00191921"/>
    <w:rsid w:val="001A5AFA"/>
    <w:rsid w:val="001D6094"/>
    <w:rsid w:val="001E027E"/>
    <w:rsid w:val="001E247A"/>
    <w:rsid w:val="001F76A3"/>
    <w:rsid w:val="00201503"/>
    <w:rsid w:val="002015E3"/>
    <w:rsid w:val="0020387E"/>
    <w:rsid w:val="00232DB7"/>
    <w:rsid w:val="00236257"/>
    <w:rsid w:val="0023632F"/>
    <w:rsid w:val="00262F3C"/>
    <w:rsid w:val="00264068"/>
    <w:rsid w:val="00293D8A"/>
    <w:rsid w:val="002B40A6"/>
    <w:rsid w:val="002C5AED"/>
    <w:rsid w:val="002D3F61"/>
    <w:rsid w:val="002D58FF"/>
    <w:rsid w:val="002D5E5C"/>
    <w:rsid w:val="002E2E43"/>
    <w:rsid w:val="003010E3"/>
    <w:rsid w:val="00320480"/>
    <w:rsid w:val="00324A82"/>
    <w:rsid w:val="003261BF"/>
    <w:rsid w:val="003622F2"/>
    <w:rsid w:val="00372E6D"/>
    <w:rsid w:val="00375CAC"/>
    <w:rsid w:val="00380482"/>
    <w:rsid w:val="00385C15"/>
    <w:rsid w:val="0039487D"/>
    <w:rsid w:val="003A4B3B"/>
    <w:rsid w:val="003A55CD"/>
    <w:rsid w:val="003A743C"/>
    <w:rsid w:val="003B02B4"/>
    <w:rsid w:val="003B56C7"/>
    <w:rsid w:val="003B5B83"/>
    <w:rsid w:val="003B7051"/>
    <w:rsid w:val="003C6C53"/>
    <w:rsid w:val="003D7301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2542"/>
    <w:rsid w:val="00545479"/>
    <w:rsid w:val="00557825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250B"/>
    <w:rsid w:val="005F765E"/>
    <w:rsid w:val="0060391E"/>
    <w:rsid w:val="00623AE6"/>
    <w:rsid w:val="0063191A"/>
    <w:rsid w:val="0063642B"/>
    <w:rsid w:val="006444A2"/>
    <w:rsid w:val="0065483F"/>
    <w:rsid w:val="00657661"/>
    <w:rsid w:val="00673EB1"/>
    <w:rsid w:val="00680099"/>
    <w:rsid w:val="00685CE2"/>
    <w:rsid w:val="00691226"/>
    <w:rsid w:val="006A3242"/>
    <w:rsid w:val="006B5CBA"/>
    <w:rsid w:val="006C678D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237EB"/>
    <w:rsid w:val="00731914"/>
    <w:rsid w:val="00740F15"/>
    <w:rsid w:val="007724A0"/>
    <w:rsid w:val="00775ADE"/>
    <w:rsid w:val="007822D5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3CF0"/>
    <w:rsid w:val="00827272"/>
    <w:rsid w:val="00827D10"/>
    <w:rsid w:val="008303AF"/>
    <w:rsid w:val="008341C5"/>
    <w:rsid w:val="008440E4"/>
    <w:rsid w:val="008563B7"/>
    <w:rsid w:val="0087594A"/>
    <w:rsid w:val="008A2E2A"/>
    <w:rsid w:val="008A3DE4"/>
    <w:rsid w:val="008C6CC8"/>
    <w:rsid w:val="008D3DB6"/>
    <w:rsid w:val="008D3F33"/>
    <w:rsid w:val="008F1DCD"/>
    <w:rsid w:val="00906B37"/>
    <w:rsid w:val="00911054"/>
    <w:rsid w:val="00915ABE"/>
    <w:rsid w:val="00917F8A"/>
    <w:rsid w:val="00932DAD"/>
    <w:rsid w:val="00940B76"/>
    <w:rsid w:val="00946B33"/>
    <w:rsid w:val="00950A83"/>
    <w:rsid w:val="0096708B"/>
    <w:rsid w:val="009709DF"/>
    <w:rsid w:val="009733B3"/>
    <w:rsid w:val="009B191D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72C3B"/>
    <w:rsid w:val="00A73086"/>
    <w:rsid w:val="00AA4075"/>
    <w:rsid w:val="00AD28D1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71705"/>
    <w:rsid w:val="00B92D98"/>
    <w:rsid w:val="00B94C9F"/>
    <w:rsid w:val="00BA14DB"/>
    <w:rsid w:val="00BA7834"/>
    <w:rsid w:val="00BB5367"/>
    <w:rsid w:val="00BD756E"/>
    <w:rsid w:val="00BF74A0"/>
    <w:rsid w:val="00C23D95"/>
    <w:rsid w:val="00C251CC"/>
    <w:rsid w:val="00C341A7"/>
    <w:rsid w:val="00C87EE2"/>
    <w:rsid w:val="00C91452"/>
    <w:rsid w:val="00CA3F86"/>
    <w:rsid w:val="00CA4AC2"/>
    <w:rsid w:val="00CA65C1"/>
    <w:rsid w:val="00CB3339"/>
    <w:rsid w:val="00CC2001"/>
    <w:rsid w:val="00CC5777"/>
    <w:rsid w:val="00CE3DD7"/>
    <w:rsid w:val="00CF4950"/>
    <w:rsid w:val="00D02A05"/>
    <w:rsid w:val="00D04604"/>
    <w:rsid w:val="00D1500C"/>
    <w:rsid w:val="00D25B47"/>
    <w:rsid w:val="00D40E71"/>
    <w:rsid w:val="00D464D5"/>
    <w:rsid w:val="00D60AAC"/>
    <w:rsid w:val="00D62C84"/>
    <w:rsid w:val="00D67D74"/>
    <w:rsid w:val="00D865BC"/>
    <w:rsid w:val="00D87EAA"/>
    <w:rsid w:val="00D9418D"/>
    <w:rsid w:val="00D95338"/>
    <w:rsid w:val="00DA1226"/>
    <w:rsid w:val="00DA7636"/>
    <w:rsid w:val="00E1414E"/>
    <w:rsid w:val="00E204A3"/>
    <w:rsid w:val="00E22DB4"/>
    <w:rsid w:val="00E24260"/>
    <w:rsid w:val="00E323C9"/>
    <w:rsid w:val="00E34F2D"/>
    <w:rsid w:val="00E42CE4"/>
    <w:rsid w:val="00E53C24"/>
    <w:rsid w:val="00E53D3E"/>
    <w:rsid w:val="00E63689"/>
    <w:rsid w:val="00EA4C8F"/>
    <w:rsid w:val="00EB774E"/>
    <w:rsid w:val="00ED26A6"/>
    <w:rsid w:val="00EE276D"/>
    <w:rsid w:val="00EF47D2"/>
    <w:rsid w:val="00F1011F"/>
    <w:rsid w:val="00F22FB1"/>
    <w:rsid w:val="00F24E4E"/>
    <w:rsid w:val="00F44F87"/>
    <w:rsid w:val="00F44FBF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27E5C6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3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k.com/@mylibrary2-selezenka" TargetMode="External"/><Relationship Id="rId26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yperlink" Target="https://m.vk.com/@dvmkemelman-onco-alert-in-vet-radiology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k.com/@mylibrary2-podzheludochnaya-zheleza-kt" TargetMode="External"/><Relationship Id="rId25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vk.com/@-221692408-duodenum1" TargetMode="External"/><Relationship Id="rId20" Type="http://schemas.openxmlformats.org/officeDocument/2006/relationships/hyperlink" Target="https://vk.com/@mylibrary2-pochk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hyperlink" Target="https://vetct.tb.ru/sork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olochnye-zhelezy-u-koshek" TargetMode="External"/><Relationship Id="rId23" Type="http://schemas.openxmlformats.org/officeDocument/2006/relationships/hyperlink" Target="https://vetct.tb.ru/vlad2/norma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k.com/@mylibrary2-adrenal-nor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zhivot-taz" TargetMode="External"/><Relationship Id="rId22" Type="http://schemas.openxmlformats.org/officeDocument/2006/relationships/hyperlink" Target="https://vetct.tb.ru/vlad2/zalkycheni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ct-mri@skolkovo.vet</cp:lastModifiedBy>
  <cp:revision>2</cp:revision>
  <dcterms:created xsi:type="dcterms:W3CDTF">2024-08-16T13:22:00Z</dcterms:created>
  <dcterms:modified xsi:type="dcterms:W3CDTF">2024-08-16T13:22:00Z</dcterms:modified>
</cp:coreProperties>
</file>