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680" w:rsidRPr="00CC646E" w:rsidRDefault="00EE5680" w:rsidP="00EE5680">
      <w:pPr>
        <w:spacing w:after="0"/>
        <w:rPr>
          <w:rFonts w:ascii="Times New Roman" w:hAnsi="Times New Roman" w:cs="Times New Roman"/>
          <w:b/>
          <w:noProof/>
          <w:sz w:val="24"/>
          <w:szCs w:val="24"/>
          <w:lang w:val="en-US" w:eastAsia="ru-RU"/>
        </w:rPr>
      </w:pPr>
    </w:p>
    <w:p w:rsidR="00EE5680" w:rsidRDefault="00EE5680" w:rsidP="00EE56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522D1FA" wp14:editId="23DE1593">
            <wp:simplePos x="0" y="0"/>
            <wp:positionH relativeFrom="column">
              <wp:posOffset>1335405</wp:posOffset>
            </wp:positionH>
            <wp:positionV relativeFrom="paragraph">
              <wp:posOffset>-352425</wp:posOffset>
            </wp:positionV>
            <wp:extent cx="3642360" cy="1765300"/>
            <wp:effectExtent l="0" t="0" r="0" b="6350"/>
            <wp:wrapTight wrapText="bothSides">
              <wp:wrapPolygon edited="0">
                <wp:start x="0" y="0"/>
                <wp:lineTo x="0" y="21445"/>
                <wp:lineTo x="21464" y="21445"/>
                <wp:lineTo x="21464" y="0"/>
                <wp:lineTo x="0" y="0"/>
              </wp:wrapPolygon>
            </wp:wrapTight>
            <wp:docPr id="1" name="Рисунок 1" descr="визитки общие новый логотип 18_06_2021_вариант 2 (00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зитки общие новый логотип 18_06_2021_вариант 2 (002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60" cy="176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E5680" w:rsidRDefault="00EE5680" w:rsidP="00EE568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5680" w:rsidRDefault="00EE5680" w:rsidP="00EE56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680" w:rsidRDefault="00EE5680" w:rsidP="00EE56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680" w:rsidRDefault="00EE5680" w:rsidP="00EE56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680" w:rsidRDefault="00EE5680" w:rsidP="00EE56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680" w:rsidRDefault="00EE5680" w:rsidP="00EE56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680" w:rsidRDefault="00EE5680" w:rsidP="00EE56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ультразвукового исследования органов брюшной полости</w:t>
      </w:r>
    </w:p>
    <w:p w:rsidR="00EE5680" w:rsidRPr="007518EB" w:rsidRDefault="00EE5680" w:rsidP="00EE56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7518EB">
        <w:rPr>
          <w:rFonts w:ascii="Times New Roman" w:hAnsi="Times New Roman" w:cs="Times New Roman"/>
          <w:b/>
          <w:sz w:val="28"/>
          <w:szCs w:val="28"/>
        </w:rPr>
        <w:t>КРИНИНГ</w:t>
      </w:r>
      <w:r>
        <w:rPr>
          <w:rFonts w:ascii="Times New Roman" w:hAnsi="Times New Roman" w:cs="Times New Roman"/>
          <w:b/>
          <w:sz w:val="28"/>
          <w:szCs w:val="28"/>
        </w:rPr>
        <w:t>/</w:t>
      </w:r>
      <w:r w:rsidR="007518EB">
        <w:rPr>
          <w:rFonts w:ascii="Times New Roman" w:hAnsi="Times New Roman" w:cs="Times New Roman"/>
          <w:b/>
          <w:sz w:val="28"/>
          <w:szCs w:val="28"/>
          <w:lang w:val="en-US"/>
        </w:rPr>
        <w:t>AFAST</w:t>
      </w:r>
    </w:p>
    <w:p w:rsidR="00EE5680" w:rsidRDefault="00EE5680" w:rsidP="00EE56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680" w:rsidRDefault="00EE5680" w:rsidP="00EE568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Дата приема «02» августа 2024г.</w:t>
      </w:r>
    </w:p>
    <w:p w:rsidR="00EE5680" w:rsidRDefault="00EE5680" w:rsidP="00EE568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Вид животного: кот Кличка: Чендлер</w:t>
      </w:r>
    </w:p>
    <w:p w:rsidR="00EE5680" w:rsidRDefault="00EE5680" w:rsidP="00EE568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Возраст: 1г 7м</w:t>
      </w:r>
    </w:p>
    <w:p w:rsidR="00EE5680" w:rsidRDefault="00EE5680" w:rsidP="00EE568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ФИО владельца: Казакова Е.В.</w:t>
      </w:r>
    </w:p>
    <w:p w:rsidR="00615AF7" w:rsidRDefault="00615AF7" w:rsidP="00EE568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5680" w:rsidRPr="00EE5680" w:rsidRDefault="00EE5680" w:rsidP="00EE56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5680">
        <w:rPr>
          <w:rFonts w:ascii="Times New Roman" w:hAnsi="Times New Roman" w:cs="Times New Roman"/>
          <w:b/>
          <w:sz w:val="24"/>
          <w:szCs w:val="24"/>
        </w:rPr>
        <w:t>В брюшной полости большое количество свободной жидкости с высоким содержанием клеточного дендрита (подозрение на гнойный экссудат)</w:t>
      </w:r>
    </w:p>
    <w:p w:rsidR="00EE5680" w:rsidRDefault="00260706" w:rsidP="00EE56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0706">
        <w:rPr>
          <w:rFonts w:ascii="Times New Roman" w:hAnsi="Times New Roman" w:cs="Times New Roman"/>
          <w:b/>
          <w:sz w:val="24"/>
          <w:szCs w:val="24"/>
        </w:rPr>
        <w:t xml:space="preserve">Печень </w:t>
      </w:r>
      <w:r>
        <w:rPr>
          <w:rFonts w:ascii="Times New Roman" w:hAnsi="Times New Roman" w:cs="Times New Roman"/>
          <w:sz w:val="24"/>
          <w:szCs w:val="24"/>
        </w:rPr>
        <w:t>- к</w:t>
      </w:r>
      <w:r w:rsidR="00EE5680">
        <w:rPr>
          <w:rFonts w:ascii="Times New Roman" w:hAnsi="Times New Roman" w:cs="Times New Roman"/>
          <w:sz w:val="24"/>
          <w:szCs w:val="24"/>
        </w:rPr>
        <w:t xml:space="preserve">онтуры печени слабо визуализируются, печени диффузно неоднородна, эхогенность – гипоэхогенна; </w:t>
      </w:r>
      <w:r w:rsidR="00EE5680" w:rsidRPr="00024F01">
        <w:rPr>
          <w:rFonts w:ascii="Times New Roman" w:hAnsi="Times New Roman" w:cs="Times New Roman"/>
          <w:b/>
          <w:sz w:val="24"/>
          <w:szCs w:val="24"/>
        </w:rPr>
        <w:t>Желчный пузырь</w:t>
      </w:r>
      <w:r w:rsidR="00EE5680">
        <w:rPr>
          <w:rFonts w:ascii="Times New Roman" w:hAnsi="Times New Roman" w:cs="Times New Roman"/>
          <w:sz w:val="24"/>
          <w:szCs w:val="24"/>
        </w:rPr>
        <w:t xml:space="preserve">, наполнение умеренное, стенка не утолщена, 1мм, содержимое анэхогенное с </w:t>
      </w:r>
      <w:proofErr w:type="gramStart"/>
      <w:r w:rsidR="00EE5680">
        <w:rPr>
          <w:rFonts w:ascii="Times New Roman" w:hAnsi="Times New Roman" w:cs="Times New Roman"/>
          <w:sz w:val="24"/>
          <w:szCs w:val="24"/>
        </w:rPr>
        <w:t>небольшим</w:t>
      </w:r>
      <w:proofErr w:type="gramEnd"/>
      <w:r w:rsidR="00EE5680">
        <w:rPr>
          <w:rFonts w:ascii="Times New Roman" w:hAnsi="Times New Roman" w:cs="Times New Roman"/>
          <w:sz w:val="24"/>
          <w:szCs w:val="24"/>
        </w:rPr>
        <w:t xml:space="preserve"> количество пришеечного сладжа;</w:t>
      </w:r>
    </w:p>
    <w:p w:rsidR="00EE5680" w:rsidRDefault="00EE5680" w:rsidP="00EE56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Кпв/воротная вена расширены, виз-ся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спонтанное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контрастирование;</w:t>
      </w:r>
    </w:p>
    <w:p w:rsidR="00EE5680" w:rsidRDefault="00EE5680" w:rsidP="00EE56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0706">
        <w:rPr>
          <w:rFonts w:ascii="Times New Roman" w:hAnsi="Times New Roman" w:cs="Times New Roman"/>
          <w:b/>
          <w:sz w:val="24"/>
          <w:szCs w:val="24"/>
        </w:rPr>
        <w:t>Селезенка</w:t>
      </w:r>
      <w:r>
        <w:rPr>
          <w:rFonts w:ascii="Times New Roman" w:hAnsi="Times New Roman" w:cs="Times New Roman"/>
          <w:sz w:val="24"/>
          <w:szCs w:val="24"/>
        </w:rPr>
        <w:t xml:space="preserve"> увеличена, имеет загиб, контуры слабо виз-ся, эхогенность снижена, паренхима неоднородна, селезеночная вена расширена, сальник в области селезенки повышенной эхогенности, неоднородный;</w:t>
      </w:r>
    </w:p>
    <w:p w:rsidR="00EE5680" w:rsidRDefault="00EE5680" w:rsidP="00EE56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Почки </w:t>
      </w:r>
      <w:r w:rsidR="00260706" w:rsidRPr="00260706">
        <w:rPr>
          <w:rFonts w:ascii="Times New Roman" w:hAnsi="Times New Roman" w:cs="Times New Roman"/>
          <w:sz w:val="24"/>
          <w:szCs w:val="24"/>
        </w:rPr>
        <w:t xml:space="preserve">– размер не увеличен, правая 39.6мм, левая 39.8мм, структура однородная, эхогенность  в пределах нормы, </w:t>
      </w:r>
      <w:proofErr w:type="spellStart"/>
      <w:r w:rsidR="00260706" w:rsidRPr="00260706">
        <w:rPr>
          <w:rFonts w:ascii="Times New Roman" w:hAnsi="Times New Roman" w:cs="Times New Roman"/>
          <w:sz w:val="24"/>
          <w:szCs w:val="24"/>
        </w:rPr>
        <w:t>кмд</w:t>
      </w:r>
      <w:proofErr w:type="spellEnd"/>
      <w:r w:rsidR="00260706" w:rsidRPr="00260706">
        <w:rPr>
          <w:rFonts w:ascii="Times New Roman" w:hAnsi="Times New Roman" w:cs="Times New Roman"/>
          <w:sz w:val="24"/>
          <w:szCs w:val="24"/>
        </w:rPr>
        <w:t xml:space="preserve"> сохранена, почечный сосуд выражен;</w:t>
      </w:r>
    </w:p>
    <w:p w:rsidR="00260706" w:rsidRPr="00260706" w:rsidRDefault="00EE5680" w:rsidP="00EE56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Мочевой пузырь</w:t>
      </w:r>
      <w:r w:rsidR="0026070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260706" w:rsidRPr="00260706">
        <w:rPr>
          <w:rFonts w:ascii="Times New Roman" w:hAnsi="Times New Roman" w:cs="Times New Roman"/>
          <w:sz w:val="24"/>
          <w:szCs w:val="24"/>
        </w:rPr>
        <w:t>наполнение умеренное, стенка не утолщена 1мм, содержимое анэхогенное с небольшим количеством гиперэхогенной мелкодисперсной взвеси;</w:t>
      </w:r>
    </w:p>
    <w:p w:rsidR="00EE5680" w:rsidRDefault="00EE5680" w:rsidP="00EE56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Желудочно-кишечный тракт</w:t>
      </w:r>
      <w:r w:rsidRPr="00260706">
        <w:rPr>
          <w:rFonts w:ascii="Times New Roman" w:hAnsi="Times New Roman" w:cs="Times New Roman"/>
          <w:sz w:val="24"/>
          <w:szCs w:val="24"/>
        </w:rPr>
        <w:t xml:space="preserve"> </w:t>
      </w:r>
      <w:r w:rsidR="00260706" w:rsidRPr="00260706">
        <w:rPr>
          <w:rFonts w:ascii="Times New Roman" w:hAnsi="Times New Roman" w:cs="Times New Roman"/>
          <w:sz w:val="24"/>
          <w:szCs w:val="24"/>
        </w:rPr>
        <w:t>– желудок незначительно наполнен, жидкостное содержимое/газ, стенка не утолщена 2.3мм, 12ти п.к. стенка 2мм, тонкий кишечник 2-2.4мм, слои сохранены, подслизистый слой выражен, все петли недоступны для исследования в связи с наличием большого количества свободной жидкости;</w:t>
      </w:r>
      <w:r w:rsidR="00260706">
        <w:rPr>
          <w:rFonts w:ascii="Times New Roman" w:hAnsi="Times New Roman" w:cs="Times New Roman"/>
          <w:sz w:val="24"/>
          <w:szCs w:val="24"/>
        </w:rPr>
        <w:t xml:space="preserve"> ободочная кишка стенка неравномерно утолщена, в дистальной части каудальнее мочевого пузыря толщина стенки до 6мм, мышечный слой выражен, неоднороден;</w:t>
      </w:r>
    </w:p>
    <w:p w:rsidR="00260706" w:rsidRDefault="00260706" w:rsidP="00EE56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Поджелудочная железа не виз-ся</w:t>
      </w:r>
    </w:p>
    <w:p w:rsidR="00260706" w:rsidRDefault="00260706" w:rsidP="00EE56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Визуализируемые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лимфоузлы (мезентериальные) без особенностей;</w:t>
      </w:r>
    </w:p>
    <w:p w:rsidR="00260706" w:rsidRDefault="00260706" w:rsidP="00EE56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706">
        <w:rPr>
          <w:rFonts w:ascii="Times New Roman" w:hAnsi="Times New Roman" w:cs="Times New Roman"/>
          <w:b/>
          <w:sz w:val="24"/>
          <w:szCs w:val="24"/>
        </w:rPr>
        <w:t>Грудная полость: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0706">
        <w:rPr>
          <w:rFonts w:ascii="Times New Roman" w:hAnsi="Times New Roman" w:cs="Times New Roman"/>
          <w:b/>
          <w:sz w:val="24"/>
          <w:szCs w:val="24"/>
        </w:rPr>
        <w:t>свободной жидкости в плевральной полости не визуализируется, В линии не визуализируются;</w:t>
      </w:r>
    </w:p>
    <w:p w:rsidR="00EE5680" w:rsidRDefault="00EE5680" w:rsidP="00EE56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0706" w:rsidRDefault="00260706" w:rsidP="00EE56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0706" w:rsidRDefault="00260706" w:rsidP="00EE56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0706" w:rsidRDefault="00260706" w:rsidP="00EE56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0706" w:rsidRDefault="00260706" w:rsidP="00EE56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5680" w:rsidRDefault="00EE5680" w:rsidP="00EE56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680" w:rsidRDefault="00EE5680" w:rsidP="00EE56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EE5680" w:rsidRPr="003B2EAE" w:rsidRDefault="00EE5680" w:rsidP="00EE56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момент исследования УЗИ признаки: </w:t>
      </w:r>
    </w:p>
    <w:p w:rsidR="00EE5680" w:rsidRDefault="00EE5680" w:rsidP="00260706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260706">
        <w:rPr>
          <w:rFonts w:ascii="Times New Roman" w:hAnsi="Times New Roman" w:cs="Times New Roman"/>
          <w:b/>
          <w:sz w:val="24"/>
          <w:szCs w:val="24"/>
        </w:rPr>
        <w:t xml:space="preserve">Большое количество свободной жидкости в брюшной полости с высоким содержанием клеточного дендрита </w:t>
      </w:r>
      <w:r w:rsidR="00260706" w:rsidRPr="00260706">
        <w:rPr>
          <w:rFonts w:ascii="Times New Roman" w:hAnsi="Times New Roman" w:cs="Times New Roman"/>
          <w:b/>
          <w:i/>
          <w:sz w:val="24"/>
          <w:szCs w:val="24"/>
        </w:rPr>
        <w:t xml:space="preserve">(был проведен диагностический лапароцентез, аспирировано небольшое количество белой вязкой жидкости, подозрение на гнойный экссудат) </w:t>
      </w:r>
    </w:p>
    <w:p w:rsidR="00260706" w:rsidRPr="00260706" w:rsidRDefault="00260706" w:rsidP="002607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-Оментит  в области селезенки </w:t>
      </w:r>
    </w:p>
    <w:p w:rsidR="00260706" w:rsidRDefault="00260706" w:rsidP="002607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-Расширение просвета кпв/воротной вены, с ярко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выраженным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спонтанным контрастированием </w:t>
      </w:r>
    </w:p>
    <w:p w:rsidR="008F4EB8" w:rsidRDefault="008F4EB8" w:rsidP="008F4E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-Спленомегалии, диффузных изменений паренхимы</w:t>
      </w:r>
    </w:p>
    <w:p w:rsidR="00260706" w:rsidRDefault="00260706" w:rsidP="002607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-Неравномерное утолщение дистального участка ободочной кишки </w:t>
      </w:r>
      <w:r w:rsidRPr="00A05D75">
        <w:rPr>
          <w:rFonts w:ascii="Times New Roman" w:hAnsi="Times New Roman" w:cs="Times New Roman"/>
          <w:b/>
          <w:i/>
          <w:sz w:val="24"/>
          <w:szCs w:val="24"/>
        </w:rPr>
        <w:t>(Колит/Неоплазия/Иное</w:t>
      </w:r>
      <w:r w:rsidR="00A05D75">
        <w:rPr>
          <w:rFonts w:ascii="Times New Roman" w:hAnsi="Times New Roman" w:cs="Times New Roman"/>
          <w:b/>
          <w:i/>
          <w:sz w:val="24"/>
          <w:szCs w:val="24"/>
        </w:rPr>
        <w:t>, необходимо детальное исследование</w:t>
      </w:r>
      <w:r w:rsidRPr="00A05D75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4459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459DD">
        <w:rPr>
          <w:rFonts w:ascii="Times New Roman" w:hAnsi="Times New Roman" w:cs="Times New Roman"/>
          <w:b/>
          <w:sz w:val="24"/>
          <w:szCs w:val="24"/>
        </w:rPr>
        <w:br/>
        <w:t>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Диффузных изменений паренхимы печени</w:t>
      </w:r>
    </w:p>
    <w:p w:rsidR="00260706" w:rsidRDefault="00A05D75" w:rsidP="002607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-Наличие небольшого количества сладжа в желчном пузыре/Наличие небольшого количества взвеси в мочевом пузыре</w:t>
      </w:r>
      <w:r w:rsidR="002607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0706" w:rsidRDefault="00260706" w:rsidP="002607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60706" w:rsidRDefault="00260706" w:rsidP="0026070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60706" w:rsidRDefault="00260706" w:rsidP="0026070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60706" w:rsidRPr="00A05D75" w:rsidRDefault="00260706" w:rsidP="0026070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05D75">
        <w:rPr>
          <w:rFonts w:ascii="Times New Roman" w:hAnsi="Times New Roman" w:cs="Times New Roman"/>
          <w:i/>
          <w:sz w:val="24"/>
          <w:szCs w:val="24"/>
        </w:rPr>
        <w:t>Необходима стабилизация состояния с дальнейшим детальным Узи исслед</w:t>
      </w:r>
      <w:r w:rsidR="00A05D75">
        <w:rPr>
          <w:rFonts w:ascii="Times New Roman" w:hAnsi="Times New Roman" w:cs="Times New Roman"/>
          <w:i/>
          <w:sz w:val="24"/>
          <w:szCs w:val="24"/>
        </w:rPr>
        <w:t>ованием органов брюшной полости!</w:t>
      </w:r>
    </w:p>
    <w:p w:rsidR="00EE5680" w:rsidRDefault="00EE5680" w:rsidP="00EE568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5680" w:rsidRPr="00230053" w:rsidRDefault="00EE5680" w:rsidP="00EE5680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EE5680" w:rsidRDefault="00EE5680" w:rsidP="00EE5680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Врач: Чепрасова  К.М.</w:t>
      </w:r>
    </w:p>
    <w:p w:rsidR="00EE5680" w:rsidRPr="00DE1D8D" w:rsidRDefault="00EE5680" w:rsidP="00EE5680">
      <w:pPr>
        <w:spacing w:after="0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Заключение УЗИ не является диагнозом и требует интерпретации лечащим врачом в совокупности с другими методами исследования</w:t>
      </w:r>
    </w:p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EE5680" w:rsidRDefault="00EE5680" w:rsidP="00EE5680"/>
    <w:p w:rsidR="00841A4A" w:rsidRDefault="00841A4A"/>
    <w:sectPr w:rsidR="00841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606B"/>
    <w:multiLevelType w:val="hybridMultilevel"/>
    <w:tmpl w:val="51768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52612"/>
    <w:multiLevelType w:val="hybridMultilevel"/>
    <w:tmpl w:val="B0C61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42B44"/>
    <w:multiLevelType w:val="hybridMultilevel"/>
    <w:tmpl w:val="12803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525CF"/>
    <w:multiLevelType w:val="hybridMultilevel"/>
    <w:tmpl w:val="98545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075E2"/>
    <w:multiLevelType w:val="hybridMultilevel"/>
    <w:tmpl w:val="C568A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E6720"/>
    <w:multiLevelType w:val="hybridMultilevel"/>
    <w:tmpl w:val="C4D6D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C3F3B"/>
    <w:multiLevelType w:val="hybridMultilevel"/>
    <w:tmpl w:val="C568A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B572C"/>
    <w:multiLevelType w:val="hybridMultilevel"/>
    <w:tmpl w:val="2076A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BA5"/>
    <w:rsid w:val="00024F01"/>
    <w:rsid w:val="00260706"/>
    <w:rsid w:val="00330BA5"/>
    <w:rsid w:val="004459DD"/>
    <w:rsid w:val="00542562"/>
    <w:rsid w:val="00615AF7"/>
    <w:rsid w:val="007518EB"/>
    <w:rsid w:val="00841A4A"/>
    <w:rsid w:val="008F4EB8"/>
    <w:rsid w:val="00A05D75"/>
    <w:rsid w:val="00C672D7"/>
    <w:rsid w:val="00EE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6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2024-08-02T09:52:00Z</dcterms:created>
  <dcterms:modified xsi:type="dcterms:W3CDTF">2024-08-02T10:22:00Z</dcterms:modified>
</cp:coreProperties>
</file>