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DB4005" w:rsidRPr="0042660C" w:rsidRDefault="00DB4005" w:rsidP="00DB4005">
      <w:r>
        <w:rPr>
          <w:b/>
          <w:i/>
        </w:rPr>
        <w:t>Дата:</w:t>
      </w:r>
      <w:r>
        <w:t xml:space="preserve"> 27.07.2024</w:t>
      </w:r>
    </w:p>
    <w:p w:rsidR="00DB4005" w:rsidRPr="0042660C" w:rsidRDefault="00DB4005" w:rsidP="00DB4005">
      <w:r>
        <w:rPr>
          <w:b/>
          <w:i/>
        </w:rPr>
        <w:t>Владелец животного:</w:t>
      </w:r>
      <w:r>
        <w:t xml:space="preserve"> </w:t>
      </w:r>
      <w:proofErr w:type="spellStart"/>
      <w:r>
        <w:t>Чернышова</w:t>
      </w:r>
      <w:proofErr w:type="spellEnd"/>
      <w:r>
        <w:t xml:space="preserve"> Алиса Михайловна</w:t>
      </w:r>
    </w:p>
    <w:p w:rsidR="00DB4005" w:rsidRPr="0042660C" w:rsidRDefault="00DB4005" w:rsidP="00DB4005">
      <w:r>
        <w:rPr>
          <w:b/>
          <w:i/>
        </w:rPr>
        <w:t>Питомец:</w:t>
      </w:r>
      <w:r>
        <w:t xml:space="preserve"> собака </w:t>
      </w:r>
      <w:proofErr w:type="spellStart"/>
      <w:r>
        <w:t>Элис</w:t>
      </w:r>
      <w:proofErr w:type="spellEnd"/>
      <w:r>
        <w:t xml:space="preserve">, 4г1м., самка, </w:t>
      </w:r>
      <w:proofErr w:type="spellStart"/>
      <w:r>
        <w:t>чихуа</w:t>
      </w:r>
      <w:proofErr w:type="spellEnd"/>
      <w:r>
        <w:t xml:space="preserve"> </w:t>
      </w:r>
      <w:proofErr w:type="spellStart"/>
      <w:r>
        <w:t>хуа</w:t>
      </w:r>
      <w:proofErr w:type="spellEnd"/>
      <w:r>
        <w:t>, 2,46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B4005">
        <w:rPr>
          <w:rFonts w:eastAsia="Times New Roman" w:cs="Times New Roman"/>
          <w:kern w:val="0"/>
          <w:lang w:val="ru-RU" w:eastAsia="ru-RU" w:bidi="ar-SA"/>
        </w:rPr>
        <w:t>2,4-2,6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4005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4005">
        <w:rPr>
          <w:rFonts w:eastAsia="Times New Roman" w:cs="Times New Roman"/>
          <w:kern w:val="0"/>
          <w:lang w:val="ru-RU" w:eastAsia="ru-RU" w:bidi="ar-SA"/>
        </w:rPr>
        <w:t>1,9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 полости: не однородное (жидкое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неоднородное с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тенью </w:t>
      </w:r>
      <w:r>
        <w:rPr>
          <w:rFonts w:eastAsia="Times New Roman" w:cs="Times New Roman"/>
          <w:kern w:val="0"/>
          <w:lang w:val="ru-RU" w:eastAsia="ru-RU" w:bidi="ar-SA"/>
        </w:rPr>
        <w:t xml:space="preserve">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4005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(плотный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неоднородный химус/каловые массы</w:t>
      </w:r>
      <w:r>
        <w:rPr>
          <w:rFonts w:eastAsia="Times New Roman" w:cs="Times New Roman"/>
          <w:kern w:val="0"/>
          <w:lang w:val="ru-RU" w:eastAsia="ru-RU" w:bidi="ar-SA"/>
        </w:rPr>
        <w:t xml:space="preserve"> в умеренном количестве + газ в </w:t>
      </w:r>
      <w:r w:rsidR="00DB4005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2D6D63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DB4005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5,</w:t>
      </w:r>
      <w:r w:rsidR="00DB4005">
        <w:rPr>
          <w:rFonts w:eastAsia="Times New Roman" w:cs="Times New Roman"/>
          <w:kern w:val="0"/>
          <w:lang w:val="ru-RU" w:eastAsia="ru-RU" w:bidi="ar-SA"/>
        </w:rPr>
        <w:t>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DB4005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B4005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неоднородное,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мелкодисперсная взвесь в незначительном количестве, в области устья (занимает 1/10 от объема ЖП)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B4005">
        <w:rPr>
          <w:rFonts w:eastAsia="Times New Roman" w:cs="Times New Roman"/>
          <w:kern w:val="0"/>
          <w:lang w:val="ru-RU" w:eastAsia="ru-RU" w:bidi="ar-SA"/>
        </w:rPr>
        <w:t>29,3*17,9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B4005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B4005">
        <w:rPr>
          <w:rFonts w:eastAsia="Times New Roman" w:cs="Times New Roman"/>
          <w:kern w:val="0"/>
          <w:lang w:val="ru-RU" w:eastAsia="ru-RU" w:bidi="ar-SA"/>
        </w:rPr>
        <w:t>30,9*17,9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B4005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DB4005">
        <w:rPr>
          <w:rFonts w:eastAsia="Times New Roman" w:cs="Times New Roman"/>
          <w:kern w:val="0"/>
          <w:lang w:val="ru-RU" w:eastAsia="ru-RU" w:bidi="ar-SA"/>
        </w:rPr>
        <w:t>12,2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DB4005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Размеры: не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 w:rsidR="00DB4005"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 w:rsidR="00DB4005">
        <w:rPr>
          <w:rFonts w:eastAsia="Times New Roman" w:cs="Times New Roman"/>
          <w:kern w:val="0"/>
          <w:lang w:val="ru-RU" w:eastAsia="ru-RU" w:bidi="ar-SA"/>
        </w:rPr>
        <w:t xml:space="preserve"> (на линейном срезе: 5,7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DB4005">
        <w:rPr>
          <w:rFonts w:eastAsia="Times New Roman" w:cs="Times New Roman"/>
          <w:kern w:val="0"/>
          <w:lang w:val="ru-RU" w:eastAsia="ru-RU" w:bidi="ar-SA"/>
        </w:rPr>
        <w:t>5,1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левого рога: </w:t>
      </w:r>
      <w:r w:rsidR="00DB4005">
        <w:rPr>
          <w:rFonts w:eastAsia="Times New Roman" w:cs="Times New Roman"/>
          <w:kern w:val="0"/>
          <w:lang w:val="ru-RU" w:eastAsia="ru-RU" w:bidi="ar-SA"/>
        </w:rPr>
        <w:t>4,9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правого рога: </w:t>
      </w:r>
      <w:r w:rsidR="00DB4005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DB4005">
        <w:rPr>
          <w:rFonts w:eastAsia="Times New Roman" w:cs="Times New Roman"/>
          <w:kern w:val="0"/>
          <w:lang w:val="ru-RU" w:eastAsia="ru-RU" w:bidi="ar-SA"/>
        </w:rPr>
        <w:t>2,8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Полость матки: не визуализируется, содержимое отсутст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вует.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анэхогенные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включения в слизистом слое тела матки, единичные, до 1 мм,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аваскулярные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. Беременность: не выявлена</w:t>
      </w: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E123B0" w:rsidRDefault="00DB4005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Левый яичник: размер: 9,3*5,0 мм. Контуры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визуализируются.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Локальная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без особенностей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Пра</w:t>
      </w:r>
      <w:r w:rsidR="00DB4005">
        <w:rPr>
          <w:rFonts w:eastAsia="Times New Roman" w:cs="Times New Roman"/>
          <w:kern w:val="0"/>
          <w:lang w:val="ru-RU" w:eastAsia="ru-RU" w:bidi="ar-SA"/>
        </w:rPr>
        <w:t xml:space="preserve">вый яичник: размер: 9,5*5,1 мм. Контуры четкие, ровные.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визуализируются. </w:t>
      </w:r>
      <w:proofErr w:type="gramStart"/>
      <w:r w:rsidR="00DB4005">
        <w:rPr>
          <w:rFonts w:eastAsia="Times New Roman" w:cs="Times New Roman"/>
          <w:kern w:val="0"/>
          <w:lang w:val="ru-RU" w:eastAsia="ru-RU" w:bidi="ar-SA"/>
        </w:rPr>
        <w:t>Локальная</w:t>
      </w:r>
      <w:proofErr w:type="gramEnd"/>
      <w:r w:rsidR="00DB400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4005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4005">
        <w:rPr>
          <w:rFonts w:eastAsia="Times New Roman" w:cs="Times New Roman"/>
          <w:kern w:val="0"/>
          <w:lang w:val="ru-RU" w:eastAsia="ru-RU" w:bidi="ar-SA"/>
        </w:rPr>
        <w:t xml:space="preserve"> жировой ткани без особенностей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DB400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гиперплазия эндометрия, без полости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единичные)</w:t>
      </w:r>
    </w:p>
    <w:p w:rsidR="00943EE7" w:rsidRDefault="00943EE7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желчного пузыря в незначительном количестве (вариант нормы у собак)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DB4005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60BC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F60BC4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3EE7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B4005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0BC4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2024-07-27T10:04:00Z</dcterms:created>
  <dcterms:modified xsi:type="dcterms:W3CDTF">2024-07-27T10:04:00Z</dcterms:modified>
</cp:coreProperties>
</file>