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48E" w:rsidRDefault="00D6648E" w:rsidP="00D6648E">
      <w:pPr>
        <w:pStyle w:val="a3"/>
      </w:pPr>
      <w:r>
        <w:rPr>
          <w:b/>
          <w:bCs/>
          <w:u w:val="single"/>
        </w:rPr>
        <w:t>УЗИ ОРГАНОВ БРЮШНОЙ ПОЛОСТИ (СКРИНИНГ)</w:t>
      </w:r>
      <w:r>
        <w:br/>
      </w:r>
      <w:r>
        <w:br/>
      </w:r>
      <w:r>
        <w:rPr>
          <w:color w:val="000000"/>
        </w:rPr>
        <w:t>Печень: соответствует анатомической форме</w:t>
      </w:r>
      <w:r>
        <w:t xml:space="preserve"> </w:t>
      </w:r>
      <w:r>
        <w:rPr>
          <w:color w:val="000000"/>
          <w:lang w:val="en-US"/>
        </w:rPr>
        <w:t> </w:t>
      </w:r>
      <w:r>
        <w:t xml:space="preserve"> </w:t>
      </w:r>
      <w:r>
        <w:br/>
      </w:r>
      <w:r>
        <w:rPr>
          <w:color w:val="000000"/>
        </w:rPr>
        <w:t>размер: не увеличена и за границы реберной дуги не выступает,</w:t>
      </w:r>
      <w:r>
        <w:br/>
      </w:r>
      <w:r>
        <w:rPr>
          <w:color w:val="000000"/>
        </w:rPr>
        <w:t>контуры ровные и четкие,</w:t>
      </w:r>
      <w:r>
        <w:br/>
      </w:r>
      <w:r>
        <w:rPr>
          <w:color w:val="000000"/>
        </w:rPr>
        <w:t>края заостренные,</w:t>
      </w:r>
      <w:r>
        <w:br/>
      </w:r>
      <w:proofErr w:type="spellStart"/>
      <w:r>
        <w:rPr>
          <w:color w:val="000000"/>
        </w:rPr>
        <w:t>эхоструктура</w:t>
      </w:r>
      <w:proofErr w:type="spellEnd"/>
      <w:r>
        <w:rPr>
          <w:color w:val="000000"/>
        </w:rPr>
        <w:t xml:space="preserve"> однородная,</w:t>
      </w:r>
      <w:r>
        <w:br/>
      </w:r>
      <w:r>
        <w:rPr>
          <w:color w:val="000000"/>
        </w:rPr>
        <w:t>зернистость средняя,</w:t>
      </w:r>
      <w:r>
        <w:br/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 xml:space="preserve"> паренхимы соответствует УЗ-норме,</w:t>
      </w:r>
      <w:r>
        <w:br/>
      </w:r>
      <w:r>
        <w:rPr>
          <w:color w:val="000000"/>
        </w:rPr>
        <w:t>сосудистый рисунок выражен умеренно,</w:t>
      </w:r>
      <w:r>
        <w:br/>
      </w:r>
      <w:r>
        <w:rPr>
          <w:color w:val="000000"/>
        </w:rPr>
        <w:t>новообразования не визуализируются,</w:t>
      </w:r>
      <w:r>
        <w:br/>
      </w:r>
      <w:proofErr w:type="spellStart"/>
      <w:r>
        <w:rPr>
          <w:color w:val="000000"/>
        </w:rPr>
        <w:t>внтурипеченочные</w:t>
      </w:r>
      <w:proofErr w:type="spellEnd"/>
      <w:r>
        <w:rPr>
          <w:color w:val="000000"/>
        </w:rPr>
        <w:t xml:space="preserve"> желчные протоки не расширены.</w:t>
      </w:r>
      <w:r>
        <w:br/>
      </w:r>
      <w:r>
        <w:br/>
      </w:r>
      <w:r>
        <w:rPr>
          <w:color w:val="000000"/>
        </w:rPr>
        <w:t>Желчный пузырь:</w:t>
      </w:r>
      <w:r>
        <w:br/>
      </w:r>
      <w:r>
        <w:rPr>
          <w:color w:val="000000"/>
        </w:rPr>
        <w:t>размер умеренно наполнен,</w:t>
      </w:r>
      <w:r>
        <w:br/>
      </w:r>
      <w:r>
        <w:rPr>
          <w:color w:val="000000"/>
        </w:rPr>
        <w:t>контуры ровные и четкие,</w:t>
      </w:r>
      <w:r>
        <w:br/>
      </w:r>
      <w:r>
        <w:rPr>
          <w:color w:val="000000"/>
        </w:rPr>
        <w:t>форма соответствует анатомической форме,</w:t>
      </w:r>
      <w:r>
        <w:br/>
      </w:r>
      <w:r>
        <w:rPr>
          <w:color w:val="000000"/>
        </w:rPr>
        <w:t xml:space="preserve">стенка желчного пузыря </w:t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 xml:space="preserve"> не изменена, не утолщена 1 мм.,</w:t>
      </w:r>
      <w:r>
        <w:br/>
      </w:r>
      <w:r>
        <w:rPr>
          <w:color w:val="000000"/>
        </w:rPr>
        <w:t xml:space="preserve">содержимое </w:t>
      </w:r>
      <w:proofErr w:type="spellStart"/>
      <w:r>
        <w:rPr>
          <w:color w:val="000000"/>
        </w:rPr>
        <w:t>анэхогенное</w:t>
      </w:r>
      <w:proofErr w:type="spellEnd"/>
      <w:r>
        <w:br/>
      </w:r>
      <w:r>
        <w:rPr>
          <w:color w:val="000000"/>
        </w:rPr>
        <w:t>взвесь не визуализируется,</w:t>
      </w:r>
      <w:r>
        <w:br/>
      </w:r>
      <w:r>
        <w:rPr>
          <w:color w:val="000000"/>
        </w:rPr>
        <w:t>конкременты не визуализируются,</w:t>
      </w:r>
      <w:r>
        <w:br/>
      </w:r>
      <w:r>
        <w:rPr>
          <w:color w:val="000000"/>
        </w:rPr>
        <w:t>новообразования не визуализируются,</w:t>
      </w:r>
      <w:r>
        <w:br/>
      </w:r>
      <w:r>
        <w:rPr>
          <w:color w:val="000000"/>
        </w:rPr>
        <w:t>пузырный проток не расширен,</w:t>
      </w:r>
      <w:r>
        <w:br/>
      </w:r>
      <w:r>
        <w:rPr>
          <w:color w:val="000000"/>
        </w:rPr>
        <w:t>общий желчный проток не расширен.</w:t>
      </w:r>
      <w:r>
        <w:br/>
      </w:r>
      <w:r>
        <w:br/>
      </w:r>
      <w:r>
        <w:rPr>
          <w:color w:val="000000"/>
        </w:rPr>
        <w:t>Желудок: наполнение: пустой, перистальтика сохранена, эвакуация сохранена</w:t>
      </w:r>
      <w:r>
        <w:br/>
      </w:r>
      <w:r>
        <w:rPr>
          <w:color w:val="000000"/>
        </w:rPr>
        <w:t>толщина стенки: 2,7 мм не утолщена</w:t>
      </w:r>
      <w:r>
        <w:br/>
      </w:r>
      <w:r>
        <w:rPr>
          <w:color w:val="000000"/>
        </w:rPr>
        <w:t>просвет не расширен</w:t>
      </w:r>
      <w:r>
        <w:br/>
      </w:r>
      <w:r>
        <w:rPr>
          <w:color w:val="000000"/>
        </w:rPr>
        <w:t>складчатость выражена,</w:t>
      </w:r>
      <w:r>
        <w:br/>
      </w:r>
      <w:r>
        <w:rPr>
          <w:color w:val="000000"/>
        </w:rPr>
        <w:t xml:space="preserve">дифференциация слоев сохранена, структурных изменений стенки не </w:t>
      </w:r>
      <w:proofErr w:type="spellStart"/>
      <w:r>
        <w:rPr>
          <w:color w:val="000000"/>
        </w:rPr>
        <w:t>выявлено.Соотношение</w:t>
      </w:r>
      <w:proofErr w:type="spellEnd"/>
      <w:r>
        <w:rPr>
          <w:color w:val="000000"/>
        </w:rPr>
        <w:t xml:space="preserve"> слоев сохранено</w:t>
      </w:r>
      <w:r>
        <w:br/>
      </w:r>
      <w:r>
        <w:br/>
      </w:r>
      <w:r>
        <w:rPr>
          <w:color w:val="000000"/>
        </w:rPr>
        <w:t>Двенадцатиперстная кишка: перистальтика сохранена,</w:t>
      </w:r>
      <w:r>
        <w:br/>
      </w:r>
      <w:r>
        <w:rPr>
          <w:color w:val="000000"/>
        </w:rPr>
        <w:t>толщина стенки: 2,3 мм не утолщена</w:t>
      </w:r>
      <w:r>
        <w:br/>
      </w:r>
      <w:r>
        <w:rPr>
          <w:color w:val="000000"/>
        </w:rPr>
        <w:t>просвет не расширен</w:t>
      </w:r>
      <w:r>
        <w:br/>
      </w:r>
      <w:r>
        <w:rPr>
          <w:color w:val="000000"/>
        </w:rPr>
        <w:t>дифференциация слоев сохранена, структурных изменений стенки не выявлено</w:t>
      </w:r>
      <w:r>
        <w:t xml:space="preserve">. </w:t>
      </w:r>
      <w:r>
        <w:rPr>
          <w:color w:val="000000"/>
        </w:rPr>
        <w:t>Соотношение слоев сохранено</w:t>
      </w:r>
      <w:r>
        <w:br/>
      </w:r>
      <w:r>
        <w:br/>
      </w:r>
      <w:r>
        <w:rPr>
          <w:color w:val="000000"/>
        </w:rPr>
        <w:t>Тощая кишка: перистальтика сохранена,</w:t>
      </w:r>
      <w:r>
        <w:br/>
      </w:r>
      <w:r>
        <w:rPr>
          <w:color w:val="000000"/>
        </w:rPr>
        <w:t>толщина стенки: не утолщена 1,9 мм,</w:t>
      </w:r>
      <w:r>
        <w:br/>
      </w:r>
      <w:r>
        <w:rPr>
          <w:color w:val="000000"/>
        </w:rPr>
        <w:t>просвет не расширен</w:t>
      </w:r>
      <w:r>
        <w:br/>
      </w:r>
      <w:r>
        <w:rPr>
          <w:color w:val="000000"/>
        </w:rPr>
        <w:t>дифференциация слоев сохранена, структурных изменений стенки не выявлено. Соотношение слоев сохранено</w:t>
      </w:r>
      <w:r>
        <w:br/>
      </w:r>
      <w:r>
        <w:br/>
      </w:r>
      <w:r>
        <w:rPr>
          <w:color w:val="000000"/>
        </w:rPr>
        <w:t>Подвздошная кишка: перистальтика сохранена,</w:t>
      </w:r>
      <w:r>
        <w:br/>
      </w:r>
      <w:r>
        <w:rPr>
          <w:color w:val="000000"/>
        </w:rPr>
        <w:t>толщина стенки: не утолщена 2,5 мм,</w:t>
      </w:r>
      <w:r>
        <w:br/>
      </w:r>
      <w:r>
        <w:rPr>
          <w:color w:val="000000"/>
        </w:rPr>
        <w:t>просвет не расширен</w:t>
      </w:r>
      <w:r>
        <w:br/>
      </w:r>
      <w:r>
        <w:rPr>
          <w:color w:val="000000"/>
        </w:rPr>
        <w:t>дифференциация слоев сохранена,</w:t>
      </w:r>
      <w:r>
        <w:br/>
      </w:r>
      <w:r>
        <w:rPr>
          <w:color w:val="000000"/>
        </w:rPr>
        <w:t>структурных изменений стенки не выявлено.</w:t>
      </w:r>
      <w:r>
        <w:br/>
      </w:r>
      <w:r>
        <w:rPr>
          <w:color w:val="000000"/>
        </w:rPr>
        <w:t>Соотношение слоев сохранено</w:t>
      </w:r>
      <w:r>
        <w:br/>
      </w:r>
      <w:r>
        <w:br/>
      </w:r>
      <w:r>
        <w:rPr>
          <w:color w:val="000000"/>
        </w:rPr>
        <w:t>Ободочная кишка: перистальтика не визуализируется,</w:t>
      </w:r>
      <w:r>
        <w:br/>
      </w:r>
      <w:r>
        <w:rPr>
          <w:color w:val="000000"/>
        </w:rPr>
        <w:lastRenderedPageBreak/>
        <w:t>толщина стенки: не утолщена 1,3 мм,</w:t>
      </w:r>
      <w:r>
        <w:br/>
      </w:r>
      <w:r>
        <w:rPr>
          <w:color w:val="000000"/>
        </w:rPr>
        <w:t xml:space="preserve">просвет в просвете визуализируется </w:t>
      </w:r>
      <w:proofErr w:type="spellStart"/>
      <w:r>
        <w:rPr>
          <w:color w:val="000000"/>
        </w:rPr>
        <w:t>гипоэхогенное</w:t>
      </w:r>
      <w:proofErr w:type="spellEnd"/>
      <w:r>
        <w:rPr>
          <w:color w:val="000000"/>
        </w:rPr>
        <w:t xml:space="preserve"> неоднородное содержимое (неоформленное),</w:t>
      </w:r>
      <w:r>
        <w:br/>
      </w:r>
      <w:r>
        <w:rPr>
          <w:color w:val="000000"/>
        </w:rPr>
        <w:t>дифференциация слоев сохранена, структурных изменений стенки не выявлено.</w:t>
      </w:r>
      <w:r>
        <w:br/>
      </w:r>
      <w:r>
        <w:br/>
      </w:r>
      <w:r>
        <w:rPr>
          <w:color w:val="000000"/>
        </w:rPr>
        <w:t>Селезенка: Размер: умеренно увеличена</w:t>
      </w:r>
      <w:r>
        <w:rPr>
          <w:color w:val="000000"/>
        </w:rPr>
        <w:br/>
        <w:t>Край: закруглен</w:t>
      </w:r>
      <w:r>
        <w:br/>
      </w:r>
      <w:r>
        <w:rPr>
          <w:color w:val="000000"/>
        </w:rPr>
        <w:t>Структура: однородная</w:t>
      </w:r>
      <w:r>
        <w:t xml:space="preserve"> </w:t>
      </w:r>
    </w:p>
    <w:p w:rsidR="00D6648E" w:rsidRDefault="00D6648E" w:rsidP="00D6648E">
      <w:pPr>
        <w:pStyle w:val="a3"/>
      </w:pPr>
      <w:r>
        <w:rPr>
          <w:color w:val="000000"/>
        </w:rPr>
        <w:t>Правая почка: не увеличена, 29,8*15,6 мм.,</w:t>
      </w:r>
      <w:r>
        <w:t xml:space="preserve"> </w:t>
      </w:r>
      <w:r>
        <w:br/>
      </w:r>
      <w:r>
        <w:rPr>
          <w:color w:val="000000"/>
        </w:rPr>
        <w:t>контуры четкие и ровные,</w:t>
      </w:r>
      <w:r>
        <w:br/>
      </w:r>
      <w:r>
        <w:rPr>
          <w:color w:val="000000"/>
        </w:rPr>
        <w:t>форма овальная,</w:t>
      </w:r>
      <w:r>
        <w:br/>
      </w:r>
      <w:r>
        <w:rPr>
          <w:color w:val="000000"/>
        </w:rPr>
        <w:t>расположение соответствует анатомической форме,</w:t>
      </w:r>
      <w:r>
        <w:br/>
      </w:r>
      <w:r>
        <w:rPr>
          <w:color w:val="000000"/>
        </w:rPr>
        <w:t xml:space="preserve">КМД сохранена, визуализируется </w:t>
      </w:r>
      <w:proofErr w:type="spellStart"/>
      <w:r>
        <w:rPr>
          <w:color w:val="000000"/>
        </w:rPr>
        <w:t>гиперэхогенная</w:t>
      </w:r>
      <w:proofErr w:type="spellEnd"/>
      <w:r>
        <w:rPr>
          <w:color w:val="000000"/>
        </w:rPr>
        <w:t xml:space="preserve"> медуллярная кайма,</w:t>
      </w:r>
      <w:r>
        <w:br/>
      </w:r>
      <w:r>
        <w:rPr>
          <w:color w:val="000000"/>
        </w:rPr>
        <w:t>соотношение коркового и мозгового слоев не нарушено,</w:t>
      </w:r>
      <w:r>
        <w:br/>
      </w:r>
      <w:r>
        <w:rPr>
          <w:color w:val="000000"/>
        </w:rPr>
        <w:t xml:space="preserve">корковый слой: структура однородная, </w:t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 xml:space="preserve"> понижена, по сравнению с селезенкой,</w:t>
      </w:r>
      <w:r>
        <w:t xml:space="preserve"> </w:t>
      </w:r>
      <w:r>
        <w:rPr>
          <w:color w:val="000000"/>
          <w:lang w:val="en-US"/>
        </w:rPr>
        <w:t> </w:t>
      </w:r>
      <w:r>
        <w:t xml:space="preserve"> </w:t>
      </w:r>
      <w:r>
        <w:rPr>
          <w:color w:val="000000"/>
          <w:lang w:val="en-US"/>
        </w:rPr>
        <w:t> </w:t>
      </w:r>
      <w:r>
        <w:t xml:space="preserve"> </w:t>
      </w:r>
      <w:r>
        <w:rPr>
          <w:color w:val="000000"/>
        </w:rPr>
        <w:br/>
        <w:t xml:space="preserve">мозговой слой: структура однородная, </w:t>
      </w:r>
      <w:proofErr w:type="spellStart"/>
      <w:r>
        <w:rPr>
          <w:color w:val="000000"/>
        </w:rPr>
        <w:t>эхогенность</w:t>
      </w:r>
      <w:proofErr w:type="spellEnd"/>
      <w:r>
        <w:t xml:space="preserve"> </w:t>
      </w:r>
      <w:r>
        <w:rPr>
          <w:color w:val="000000"/>
          <w:lang w:val="en-US"/>
        </w:rPr>
        <w:t> </w:t>
      </w:r>
      <w:r>
        <w:t xml:space="preserve"> </w:t>
      </w:r>
      <w:r>
        <w:rPr>
          <w:color w:val="000000"/>
        </w:rPr>
        <w:t>понижена, по сравнению с корковым</w:t>
      </w:r>
      <w:r>
        <w:t xml:space="preserve"> </w:t>
      </w:r>
      <w:r>
        <w:br/>
      </w:r>
      <w:r>
        <w:rPr>
          <w:color w:val="000000"/>
        </w:rPr>
        <w:t>лоханка не расширена,</w:t>
      </w:r>
      <w:r>
        <w:br/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 xml:space="preserve"> почечного синуса не изменена,</w:t>
      </w:r>
      <w:r>
        <w:br/>
      </w:r>
      <w:r>
        <w:rPr>
          <w:color w:val="000000"/>
        </w:rPr>
        <w:t>конкременты не визуализируются,</w:t>
      </w:r>
      <w:r>
        <w:br/>
      </w:r>
      <w:r>
        <w:rPr>
          <w:color w:val="000000"/>
        </w:rPr>
        <w:t>мочеточник не расширен,</w:t>
      </w:r>
      <w:r>
        <w:br/>
      </w:r>
      <w:r>
        <w:rPr>
          <w:color w:val="000000"/>
        </w:rPr>
        <w:t>сосудистый рисунок (ЦДК) выражен умеренно,</w:t>
      </w:r>
      <w:r>
        <w:br/>
      </w:r>
      <w:r>
        <w:rPr>
          <w:color w:val="000000"/>
        </w:rPr>
        <w:t>новообразования не визуализируются.</w:t>
      </w:r>
      <w:r>
        <w:br/>
      </w:r>
      <w:r>
        <w:br/>
      </w:r>
      <w:r>
        <w:rPr>
          <w:color w:val="000000"/>
        </w:rPr>
        <w:t>Левая почка: не увеличена, 30,2*16,4 мм.,</w:t>
      </w:r>
      <w:r>
        <w:br/>
      </w:r>
      <w:r>
        <w:rPr>
          <w:color w:val="000000"/>
        </w:rPr>
        <w:t>контуры четкие и ровные,</w:t>
      </w:r>
      <w:r>
        <w:br/>
      </w:r>
      <w:r>
        <w:rPr>
          <w:color w:val="000000"/>
        </w:rPr>
        <w:t>форма овальная,</w:t>
      </w:r>
      <w:r>
        <w:br/>
      </w:r>
      <w:r>
        <w:rPr>
          <w:color w:val="000000"/>
        </w:rPr>
        <w:t>расположение соответствует анатомической форме,</w:t>
      </w:r>
      <w:r>
        <w:br/>
      </w:r>
      <w:r>
        <w:rPr>
          <w:color w:val="000000"/>
        </w:rPr>
        <w:t xml:space="preserve">КМД сохранена, визуализируется </w:t>
      </w:r>
      <w:proofErr w:type="spellStart"/>
      <w:r>
        <w:rPr>
          <w:color w:val="000000"/>
        </w:rPr>
        <w:t>гиперэхогенная</w:t>
      </w:r>
      <w:proofErr w:type="spellEnd"/>
      <w:r>
        <w:rPr>
          <w:color w:val="000000"/>
        </w:rPr>
        <w:t xml:space="preserve"> медуллярная кайма,</w:t>
      </w:r>
      <w:r>
        <w:br/>
      </w:r>
      <w:r>
        <w:rPr>
          <w:color w:val="000000"/>
        </w:rPr>
        <w:t>соотношение коркового и мозгового слоев не нарушено,</w:t>
      </w:r>
      <w:r>
        <w:br/>
      </w:r>
      <w:r>
        <w:rPr>
          <w:color w:val="000000"/>
        </w:rPr>
        <w:t xml:space="preserve">корковый слой: структура однородная, </w:t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 xml:space="preserve"> понижена, по сравнению с селезенкой,,</w:t>
      </w:r>
      <w:r>
        <w:br/>
      </w:r>
      <w:r>
        <w:rPr>
          <w:color w:val="000000"/>
        </w:rPr>
        <w:t xml:space="preserve">мозговой слой: структура однородная, </w:t>
      </w:r>
      <w:proofErr w:type="spellStart"/>
      <w:r>
        <w:rPr>
          <w:color w:val="000000"/>
        </w:rPr>
        <w:t>эхогенность</w:t>
      </w:r>
      <w:proofErr w:type="spellEnd"/>
      <w:r>
        <w:t xml:space="preserve"> </w:t>
      </w:r>
      <w:r>
        <w:rPr>
          <w:color w:val="000000"/>
          <w:lang w:val="en-US"/>
        </w:rPr>
        <w:t> </w:t>
      </w:r>
      <w:r>
        <w:t xml:space="preserve"> </w:t>
      </w:r>
      <w:r>
        <w:rPr>
          <w:color w:val="000000"/>
        </w:rPr>
        <w:t>понижена, по сравнению с корковым</w:t>
      </w:r>
      <w:r>
        <w:t xml:space="preserve"> </w:t>
      </w:r>
      <w:r>
        <w:br/>
      </w:r>
      <w:r>
        <w:rPr>
          <w:color w:val="000000"/>
        </w:rPr>
        <w:t>лоханка не расширена,</w:t>
      </w:r>
      <w:r>
        <w:br/>
      </w:r>
      <w:proofErr w:type="spellStart"/>
      <w:r>
        <w:rPr>
          <w:color w:val="000000"/>
        </w:rPr>
        <w:t>эхогенность</w:t>
      </w:r>
      <w:proofErr w:type="spellEnd"/>
      <w:r>
        <w:rPr>
          <w:color w:val="000000"/>
        </w:rPr>
        <w:t xml:space="preserve"> почечного синуса не изменена,</w:t>
      </w:r>
      <w:r>
        <w:br/>
      </w:r>
      <w:r>
        <w:rPr>
          <w:color w:val="000000"/>
        </w:rPr>
        <w:t>конкременты не визуализируются,</w:t>
      </w:r>
      <w:r>
        <w:br/>
      </w:r>
      <w:r>
        <w:rPr>
          <w:color w:val="000000"/>
        </w:rPr>
        <w:t>мочеточник не расширен,</w:t>
      </w:r>
      <w:r>
        <w:br/>
      </w:r>
      <w:r>
        <w:rPr>
          <w:color w:val="000000"/>
        </w:rPr>
        <w:t>сосудистый рисунок (ЦДК) выражен умеренно</w:t>
      </w:r>
      <w:r>
        <w:br/>
      </w:r>
      <w:r>
        <w:rPr>
          <w:color w:val="000000"/>
        </w:rPr>
        <w:t>новообразования не визуализируются.</w:t>
      </w:r>
      <w:r>
        <w:t xml:space="preserve"> </w:t>
      </w:r>
    </w:p>
    <w:p w:rsidR="00D6648E" w:rsidRDefault="00D6648E" w:rsidP="00D6648E">
      <w:pPr>
        <w:pStyle w:val="a3"/>
      </w:pPr>
      <w:r>
        <w:br/>
      </w:r>
      <w:r>
        <w:rPr>
          <w:color w:val="000000"/>
        </w:rPr>
        <w:t>Мочевой пузырь: расположение соответствует анатомической форме,</w:t>
      </w:r>
      <w:r>
        <w:br/>
      </w:r>
      <w:r>
        <w:rPr>
          <w:color w:val="000000"/>
        </w:rPr>
        <w:t>форма типичная,</w:t>
      </w:r>
      <w:r>
        <w:br/>
      </w:r>
      <w:r>
        <w:rPr>
          <w:color w:val="000000"/>
        </w:rPr>
        <w:t>наполнение слабо наполнен,</w:t>
      </w:r>
      <w:r>
        <w:br/>
      </w:r>
      <w:r>
        <w:rPr>
          <w:color w:val="000000"/>
        </w:rPr>
        <w:t>толщина стенки: 1 мм. Не утолщена</w:t>
      </w:r>
      <w:r>
        <w:br/>
      </w:r>
      <w:r>
        <w:rPr>
          <w:color w:val="000000"/>
        </w:rPr>
        <w:t>структурные изменения стенки не выявлены,</w:t>
      </w:r>
      <w:r>
        <w:br/>
      </w:r>
      <w:r>
        <w:rPr>
          <w:color w:val="000000"/>
        </w:rPr>
        <w:t xml:space="preserve">содержимое </w:t>
      </w:r>
      <w:proofErr w:type="spellStart"/>
      <w:r>
        <w:rPr>
          <w:color w:val="000000"/>
        </w:rPr>
        <w:t>анэхогенное</w:t>
      </w:r>
      <w:proofErr w:type="spellEnd"/>
      <w:r>
        <w:rPr>
          <w:color w:val="000000"/>
        </w:rPr>
        <w:t>,</w:t>
      </w:r>
      <w:r>
        <w:br/>
      </w:r>
      <w:r>
        <w:rPr>
          <w:color w:val="000000"/>
        </w:rPr>
        <w:t>взвесь не визуализируется,</w:t>
      </w:r>
      <w:r>
        <w:br/>
      </w:r>
      <w:r>
        <w:rPr>
          <w:color w:val="000000"/>
        </w:rPr>
        <w:t>осадок не визуализируется,</w:t>
      </w:r>
      <w:r>
        <w:br/>
      </w:r>
      <w:r>
        <w:rPr>
          <w:color w:val="000000"/>
        </w:rPr>
        <w:t>новообразования не</w:t>
      </w:r>
      <w:r>
        <w:t xml:space="preserve"> </w:t>
      </w:r>
      <w:r>
        <w:rPr>
          <w:color w:val="000000"/>
        </w:rPr>
        <w:t>визуализируются,</w:t>
      </w:r>
      <w:r>
        <w:br/>
      </w:r>
      <w:r>
        <w:rPr>
          <w:color w:val="000000"/>
        </w:rPr>
        <w:t>конкременты не визуализируются,</w:t>
      </w:r>
      <w:r>
        <w:br/>
      </w:r>
      <w:r>
        <w:rPr>
          <w:color w:val="000000"/>
        </w:rPr>
        <w:lastRenderedPageBreak/>
        <w:t>проксимальная часть уретры без особенностей, признаков обструкции на момент исследования не выявлено.</w:t>
      </w:r>
      <w:r>
        <w:br/>
      </w:r>
      <w:r>
        <w:br/>
      </w:r>
      <w:r>
        <w:rPr>
          <w:color w:val="000000"/>
        </w:rPr>
        <w:t xml:space="preserve">Лимфатические узлы брюшной полости: </w:t>
      </w:r>
      <w:proofErr w:type="spellStart"/>
      <w:r>
        <w:rPr>
          <w:color w:val="000000"/>
        </w:rPr>
        <w:t>гипоэхогенные</w:t>
      </w:r>
      <w:proofErr w:type="spellEnd"/>
      <w:r>
        <w:rPr>
          <w:color w:val="000000"/>
        </w:rPr>
        <w:t>, однородные.</w:t>
      </w:r>
      <w:r>
        <w:br/>
      </w:r>
      <w:r>
        <w:rPr>
          <w:color w:val="000000"/>
        </w:rPr>
        <w:t>Свободная жидкость в брюшной полости: не визуализируется.</w:t>
      </w:r>
      <w:r>
        <w:br/>
      </w:r>
      <w:r>
        <w:rPr>
          <w:color w:val="000000"/>
        </w:rPr>
        <w:t>Свободный газ в брюшной полости: не визуализируется.</w:t>
      </w:r>
      <w:r>
        <w:br/>
      </w:r>
      <w:r>
        <w:rPr>
          <w:color w:val="000000"/>
        </w:rPr>
        <w:t>Уз-изменения жировой ткани: не визуализируются.</w:t>
      </w:r>
      <w:r>
        <w:br/>
      </w:r>
      <w:r>
        <w:br/>
      </w:r>
      <w:r>
        <w:rPr>
          <w:color w:val="000000"/>
        </w:rPr>
        <w:t>___________________________________________________________________________________</w:t>
      </w:r>
      <w:r>
        <w:br/>
      </w:r>
      <w:r>
        <w:rPr>
          <w:color w:val="000000"/>
        </w:rPr>
        <w:t>Заключение:</w:t>
      </w:r>
      <w:r>
        <w:br/>
      </w:r>
      <w:r>
        <w:rPr>
          <w:color w:val="000000"/>
        </w:rPr>
        <w:t>На момент исследования УЗ-признаки:</w:t>
      </w:r>
      <w:r>
        <w:t xml:space="preserve"> </w:t>
      </w:r>
    </w:p>
    <w:p w:rsidR="00D6648E" w:rsidRDefault="00D6648E" w:rsidP="00D6648E">
      <w:pPr>
        <w:pStyle w:val="a3"/>
      </w:pPr>
      <w:r>
        <w:rPr>
          <w:color w:val="000000"/>
        </w:rPr>
        <w:t xml:space="preserve">- </w:t>
      </w:r>
      <w:proofErr w:type="spellStart"/>
      <w:r>
        <w:rPr>
          <w:color w:val="000000"/>
        </w:rPr>
        <w:t>Гиперэхогенной</w:t>
      </w:r>
      <w:proofErr w:type="spellEnd"/>
      <w:r>
        <w:rPr>
          <w:color w:val="000000"/>
        </w:rPr>
        <w:t xml:space="preserve"> медуллярной каймы почек;</w:t>
      </w:r>
    </w:p>
    <w:p w:rsidR="00D6648E" w:rsidRDefault="00D6648E" w:rsidP="00D6648E">
      <w:pPr>
        <w:pStyle w:val="a3"/>
      </w:pPr>
      <w:r>
        <w:rPr>
          <w:color w:val="000000"/>
        </w:rPr>
        <w:t xml:space="preserve">- Умеренной </w:t>
      </w:r>
      <w:proofErr w:type="spellStart"/>
      <w:r>
        <w:rPr>
          <w:color w:val="000000"/>
        </w:rPr>
        <w:t>спленомегалии</w:t>
      </w:r>
      <w:proofErr w:type="spellEnd"/>
      <w:r>
        <w:rPr>
          <w:color w:val="000000"/>
        </w:rPr>
        <w:t>, диффузных изменений паренхимы селезенки.</w:t>
      </w:r>
    </w:p>
    <w:p w:rsidR="00D6648E" w:rsidRDefault="00D6648E" w:rsidP="00D6648E">
      <w:pPr>
        <w:pStyle w:val="a3"/>
      </w:pPr>
      <w:r>
        <w:t>Примечание:</w:t>
      </w:r>
    </w:p>
    <w:p w:rsidR="00D6648E" w:rsidRDefault="00D6648E" w:rsidP="00D6648E">
      <w:pPr>
        <w:pStyle w:val="a3"/>
      </w:pPr>
      <w:r>
        <w:t>Заключение УЗИ не является диагнозом и требует дополнительных методов исследования, интерпретации лечащим врачом.</w:t>
      </w:r>
    </w:p>
    <w:p w:rsidR="00D6648E" w:rsidRDefault="00D6648E" w:rsidP="00D6648E">
      <w:pPr>
        <w:pStyle w:val="a3"/>
      </w:pPr>
      <w:r>
        <w:t>Ветеринарный врач: Ковалева Дарья Вячеславовна</w:t>
      </w:r>
    </w:p>
    <w:p w:rsidR="004E4BD3" w:rsidRDefault="004E4BD3">
      <w:bookmarkStart w:id="0" w:name="_GoBack"/>
      <w:bookmarkEnd w:id="0"/>
    </w:p>
    <w:sectPr w:rsidR="004E4B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93B"/>
    <w:rsid w:val="004E4BD3"/>
    <w:rsid w:val="00D6648E"/>
    <w:rsid w:val="00EB2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B80876-3980-4232-8E2E-8429CF129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664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40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637</Words>
  <Characters>3637</Characters>
  <Application>Microsoft Office Word</Application>
  <DocSecurity>0</DocSecurity>
  <Lines>30</Lines>
  <Paragraphs>8</Paragraphs>
  <ScaleCrop>false</ScaleCrop>
  <Company>Home</Company>
  <LinksUpToDate>false</LinksUpToDate>
  <CharactersWithSpaces>4266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2024-07-24T10:50:00Z</dcterms:created>
  <dcterms:modified xsi:type="dcterms:W3CDTF">2024-07-24T10:51:00Z</dcterms:modified>
</cp:coreProperties>
</file>