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192E4A" w:rsidRPr="00BA5F48" w:rsidRDefault="00192E4A" w:rsidP="00192E4A">
      <w:r>
        <w:rPr>
          <w:b/>
          <w:i/>
        </w:rPr>
        <w:t>Дата:</w:t>
      </w:r>
      <w:r>
        <w:t xml:space="preserve"> 29.06.2024</w:t>
      </w:r>
    </w:p>
    <w:p w:rsidR="00192E4A" w:rsidRPr="00BA5F48" w:rsidRDefault="00192E4A" w:rsidP="00192E4A">
      <w:r>
        <w:rPr>
          <w:b/>
          <w:i/>
        </w:rPr>
        <w:t>Владелец животного:</w:t>
      </w:r>
      <w:r>
        <w:t xml:space="preserve"> Зайцев Денис Александрович</w:t>
      </w:r>
    </w:p>
    <w:p w:rsidR="00192E4A" w:rsidRPr="00BA5F48" w:rsidRDefault="00192E4A" w:rsidP="00192E4A">
      <w:r>
        <w:rPr>
          <w:b/>
          <w:i/>
        </w:rPr>
        <w:t>Питомец:</w:t>
      </w:r>
      <w:r>
        <w:t xml:space="preserve"> кошка </w:t>
      </w:r>
      <w:proofErr w:type="spellStart"/>
      <w:r>
        <w:t>Зуки</w:t>
      </w:r>
      <w:proofErr w:type="spellEnd"/>
      <w:r>
        <w:t>, 13л2м., абиссинская, самка (ОГЭ), 4,8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581272">
        <w:rPr>
          <w:rFonts w:eastAsia="Times New Roman" w:cs="Times New Roman"/>
          <w:kern w:val="0"/>
          <w:lang w:val="ru-RU" w:eastAsia="ru-RU" w:bidi="ar-SA"/>
        </w:rPr>
        <w:t>2,5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Перистатика: сохранена. Содержимое полости: не однородное (умеренное количество газа), подвижное, гиперэхогенные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581272">
        <w:rPr>
          <w:rFonts w:eastAsia="Times New Roman" w:cs="Times New Roman"/>
          <w:kern w:val="0"/>
          <w:lang w:val="ru-RU" w:eastAsia="ru-RU" w:bidi="ar-SA"/>
        </w:rPr>
        <w:t>2,6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581272">
        <w:rPr>
          <w:rFonts w:eastAsia="Times New Roman" w:cs="Times New Roman"/>
          <w:kern w:val="0"/>
          <w:lang w:val="ru-RU" w:eastAsia="ru-RU" w:bidi="ar-SA"/>
        </w:rPr>
        <w:t xml:space="preserve">, слизистый </w:t>
      </w:r>
      <w:proofErr w:type="spellStart"/>
      <w:r w:rsidR="00581272">
        <w:rPr>
          <w:rFonts w:eastAsia="Times New Roman" w:cs="Times New Roman"/>
          <w:kern w:val="0"/>
          <w:lang w:val="ru-RU" w:eastAsia="ru-RU" w:bidi="ar-SA"/>
        </w:rPr>
        <w:t>гипо-гиперэхогенный</w:t>
      </w:r>
      <w:proofErr w:type="spellEnd"/>
      <w:r w:rsidR="00581272">
        <w:rPr>
          <w:rFonts w:eastAsia="Times New Roman" w:cs="Times New Roman"/>
          <w:kern w:val="0"/>
          <w:lang w:val="ru-RU" w:eastAsia="ru-RU" w:bidi="ar-SA"/>
        </w:rPr>
        <w:t xml:space="preserve">, просвет расширен </w:t>
      </w:r>
      <w:proofErr w:type="spellStart"/>
      <w:r w:rsidR="00581272">
        <w:rPr>
          <w:rFonts w:eastAsia="Times New Roman" w:cs="Times New Roman"/>
          <w:kern w:val="0"/>
          <w:lang w:val="ru-RU" w:eastAsia="ru-RU" w:bidi="ar-SA"/>
        </w:rPr>
        <w:t>анэхогенным</w:t>
      </w:r>
      <w:proofErr w:type="spellEnd"/>
      <w:r w:rsidR="00581272">
        <w:rPr>
          <w:rFonts w:eastAsia="Times New Roman" w:cs="Times New Roman"/>
          <w:kern w:val="0"/>
          <w:lang w:val="ru-RU" w:eastAsia="ru-RU" w:bidi="ar-SA"/>
        </w:rPr>
        <w:t xml:space="preserve"> содержимым до 3,0 мм</w:t>
      </w:r>
      <w:r>
        <w:rPr>
          <w:rFonts w:eastAsia="Times New Roman" w:cs="Times New Roman"/>
          <w:kern w:val="0"/>
          <w:lang w:val="ru-RU" w:eastAsia="ru-RU" w:bidi="ar-SA"/>
        </w:rPr>
        <w:t xml:space="preserve">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581272">
        <w:rPr>
          <w:rFonts w:eastAsia="Times New Roman" w:cs="Times New Roman"/>
          <w:kern w:val="0"/>
          <w:lang w:val="ru-RU" w:eastAsia="ru-RU" w:bidi="ar-SA"/>
        </w:rPr>
        <w:t>2,1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Перистатика: сохранена. Содержимое полости: не однородное (жидкий химус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581272">
        <w:rPr>
          <w:rFonts w:eastAsia="Times New Roman" w:cs="Times New Roman"/>
          <w:kern w:val="0"/>
          <w:lang w:val="ru-RU" w:eastAsia="ru-RU" w:bidi="ar-SA"/>
        </w:rPr>
        <w:t>1,4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581272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Расположение: умеренно</w:t>
      </w:r>
      <w:r w:rsidR="00E123B0">
        <w:rPr>
          <w:rFonts w:eastAsia="Times New Roman" w:cs="Times New Roman"/>
          <w:kern w:val="0"/>
          <w:lang w:val="ru-RU" w:eastAsia="ru-RU" w:bidi="ar-SA"/>
        </w:rPr>
        <w:t xml:space="preserve"> выступает за пределы реберной дуги. Контуры: ровные, четкие. </w:t>
      </w:r>
      <w:r>
        <w:rPr>
          <w:rFonts w:eastAsia="Times New Roman" w:cs="Times New Roman"/>
          <w:kern w:val="0"/>
          <w:lang w:val="ru-RU" w:eastAsia="ru-RU" w:bidi="ar-SA"/>
        </w:rPr>
        <w:t xml:space="preserve">Край умеренно закруглен. </w:t>
      </w:r>
      <w:proofErr w:type="spellStart"/>
      <w:r w:rsidR="00E123B0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E123B0"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>
        <w:rPr>
          <w:rFonts w:eastAsia="Times New Roman" w:cs="Times New Roman"/>
          <w:kern w:val="0"/>
          <w:lang w:val="ru-RU" w:eastAsia="ru-RU" w:bidi="ar-SA"/>
        </w:rPr>
        <w:t>повышена</w:t>
      </w:r>
      <w:r w:rsidR="00E123B0"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 w:rsidR="00E123B0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E123B0"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581272">
        <w:rPr>
          <w:rFonts w:eastAsia="Times New Roman" w:cs="Times New Roman"/>
          <w:kern w:val="0"/>
          <w:lang w:val="ru-RU" w:eastAsia="ru-RU" w:bidi="ar-SA"/>
        </w:rPr>
        <w:t>1,3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</w:t>
      </w:r>
      <w:r w:rsidR="00581272">
        <w:rPr>
          <w:rFonts w:eastAsia="Times New Roman" w:cs="Times New Roman"/>
          <w:kern w:val="0"/>
          <w:lang w:val="ru-RU" w:eastAsia="ru-RU" w:bidi="ar-SA"/>
        </w:rPr>
        <w:t xml:space="preserve">не </w:t>
      </w:r>
      <w:r>
        <w:rPr>
          <w:rFonts w:eastAsia="Times New Roman" w:cs="Times New Roman"/>
          <w:kern w:val="0"/>
          <w:lang w:val="ru-RU" w:eastAsia="ru-RU" w:bidi="ar-SA"/>
        </w:rPr>
        <w:t xml:space="preserve">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</w:t>
      </w:r>
      <w:r w:rsidR="00581272">
        <w:rPr>
          <w:rFonts w:eastAsia="Times New Roman" w:cs="Times New Roman"/>
          <w:kern w:val="0"/>
          <w:lang w:val="ru-RU" w:eastAsia="ru-RU" w:bidi="ar-SA"/>
        </w:rPr>
        <w:t>эхогенное</w:t>
      </w:r>
      <w:proofErr w:type="spellEnd"/>
      <w:r w:rsidR="00581272">
        <w:rPr>
          <w:rFonts w:eastAsia="Times New Roman" w:cs="Times New Roman"/>
          <w:kern w:val="0"/>
          <w:lang w:val="ru-RU" w:eastAsia="ru-RU" w:bidi="ar-SA"/>
        </w:rPr>
        <w:t xml:space="preserve"> + </w:t>
      </w:r>
      <w:proofErr w:type="gramStart"/>
      <w:r w:rsidR="00581272">
        <w:rPr>
          <w:rFonts w:eastAsia="Times New Roman" w:cs="Times New Roman"/>
          <w:kern w:val="0"/>
          <w:lang w:val="ru-RU" w:eastAsia="ru-RU" w:bidi="ar-SA"/>
        </w:rPr>
        <w:t>подвижный</w:t>
      </w:r>
      <w:proofErr w:type="gramEnd"/>
      <w:r w:rsidR="00581272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581272">
        <w:rPr>
          <w:rFonts w:eastAsia="Times New Roman" w:cs="Times New Roman"/>
          <w:kern w:val="0"/>
          <w:lang w:val="ru-RU" w:eastAsia="ru-RU" w:bidi="ar-SA"/>
        </w:rPr>
        <w:t>гипоэхогенный</w:t>
      </w:r>
      <w:proofErr w:type="spellEnd"/>
      <w:r w:rsidR="00581272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581272">
        <w:rPr>
          <w:rFonts w:eastAsia="Times New Roman" w:cs="Times New Roman"/>
          <w:kern w:val="0"/>
          <w:lang w:val="ru-RU" w:eastAsia="ru-RU" w:bidi="ar-SA"/>
        </w:rPr>
        <w:t>сладж</w:t>
      </w:r>
      <w:proofErr w:type="spellEnd"/>
      <w:r w:rsidR="00581272">
        <w:rPr>
          <w:rFonts w:eastAsia="Times New Roman" w:cs="Times New Roman"/>
          <w:kern w:val="0"/>
          <w:lang w:val="ru-RU" w:eastAsia="ru-RU" w:bidi="ar-SA"/>
        </w:rPr>
        <w:t xml:space="preserve"> мелкодисперсный в незначительном количестве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581272">
        <w:rPr>
          <w:rFonts w:eastAsia="Times New Roman" w:cs="Times New Roman"/>
          <w:kern w:val="0"/>
          <w:lang w:val="ru-RU" w:eastAsia="ru-RU" w:bidi="ar-SA"/>
        </w:rPr>
        <w:t>34,8*22,1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581272">
        <w:rPr>
          <w:rFonts w:eastAsia="Times New Roman" w:cs="Times New Roman"/>
          <w:kern w:val="0"/>
          <w:lang w:val="ru-RU" w:eastAsia="ru-RU" w:bidi="ar-SA"/>
        </w:rPr>
        <w:t>3,8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 w:rsidR="00581272"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581272">
        <w:rPr>
          <w:rFonts w:eastAsia="Times New Roman" w:cs="Times New Roman"/>
          <w:kern w:val="0"/>
          <w:lang w:val="ru-RU" w:eastAsia="ru-RU" w:bidi="ar-SA"/>
        </w:rPr>
        <w:t>35,2*23,1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581272">
        <w:rPr>
          <w:rFonts w:eastAsia="Times New Roman" w:cs="Times New Roman"/>
          <w:kern w:val="0"/>
          <w:lang w:val="ru-RU" w:eastAsia="ru-RU" w:bidi="ar-SA"/>
        </w:rPr>
        <w:t>3,8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 w:rsidR="00581272"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Эхогенность медуллярного слоя: нормальная. Чашечно-лоханочная система: не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</w:t>
      </w:r>
      <w:r w:rsidR="00581272">
        <w:rPr>
          <w:rFonts w:eastAsia="Times New Roman" w:cs="Times New Roman"/>
          <w:kern w:val="0"/>
          <w:lang w:val="ru-RU" w:eastAsia="ru-RU" w:bidi="ar-SA"/>
        </w:rPr>
        <w:t>слабого</w:t>
      </w:r>
      <w:r>
        <w:rPr>
          <w:rFonts w:eastAsia="Times New Roman" w:cs="Times New Roman"/>
          <w:kern w:val="0"/>
          <w:lang w:val="ru-RU" w:eastAsia="ru-RU" w:bidi="ar-SA"/>
        </w:rPr>
        <w:t xml:space="preserve"> (средний объем: </w:t>
      </w:r>
      <w:r w:rsidR="00581272">
        <w:rPr>
          <w:rFonts w:eastAsia="Times New Roman" w:cs="Times New Roman"/>
          <w:kern w:val="0"/>
          <w:lang w:val="ru-RU" w:eastAsia="ru-RU" w:bidi="ar-SA"/>
        </w:rPr>
        <w:t>3,6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581272">
        <w:rPr>
          <w:rFonts w:eastAsia="Times New Roman" w:cs="Times New Roman"/>
          <w:kern w:val="0"/>
          <w:lang w:val="ru-RU" w:eastAsia="ru-RU" w:bidi="ar-SA"/>
        </w:rPr>
        <w:t>1,1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 (дифференциация слоев сглажена). Структурные изменения, образования: не визуализируются. Содержимое полости: </w:t>
      </w:r>
      <w:r w:rsidR="00581272">
        <w:rPr>
          <w:rFonts w:eastAsia="Times New Roman" w:cs="Times New Roman"/>
          <w:kern w:val="0"/>
          <w:lang w:val="ru-RU" w:eastAsia="ru-RU" w:bidi="ar-SA"/>
        </w:rPr>
        <w:t xml:space="preserve">не однородное, </w:t>
      </w:r>
      <w:proofErr w:type="spellStart"/>
      <w:r w:rsidR="00581272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581272">
        <w:rPr>
          <w:rFonts w:eastAsia="Times New Roman" w:cs="Times New Roman"/>
          <w:kern w:val="0"/>
          <w:lang w:val="ru-RU" w:eastAsia="ru-RU" w:bidi="ar-SA"/>
        </w:rPr>
        <w:t xml:space="preserve"> + подвижная мелкодисперсная взвесь в незначительном количестве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581272">
        <w:rPr>
          <w:rFonts w:eastAsia="Times New Roman" w:cs="Times New Roman"/>
          <w:kern w:val="0"/>
          <w:lang w:val="ru-RU" w:eastAsia="ru-RU" w:bidi="ar-SA"/>
        </w:rPr>
        <w:t>7,9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581272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Гепатопатия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более характерно для хронического процесса, с тенденцией к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липидозу</w:t>
      </w:r>
      <w:proofErr w:type="spellEnd"/>
    </w:p>
    <w:p w:rsidR="00581272" w:rsidRDefault="00581272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Холецистит, более характерен для хронического процесса.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Сладж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биллиарный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 незначительном количестве, без признаков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обтурации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холежоха</w:t>
      </w:r>
      <w:proofErr w:type="spellEnd"/>
    </w:p>
    <w:p w:rsidR="00581272" w:rsidRDefault="00581272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Дуоденопатия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хронического процесса, с гипотонией в восходящей части, не исключен фиброз слизистого слоя/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лимфаденопатию</w:t>
      </w:r>
      <w:proofErr w:type="spellEnd"/>
    </w:p>
    <w:p w:rsidR="00581272" w:rsidRDefault="00581272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Взвесь в полости мочевого пузыря в незначительном количестве – вариант нормы у кошек</w:t>
      </w:r>
    </w:p>
    <w:p w:rsidR="00581272" w:rsidRDefault="00581272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Нефропатия, более характерно для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гериатрических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изменений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  <w:bookmarkStart w:id="0" w:name="_GoBack"/>
      <w:bookmarkEnd w:id="0"/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BE0BE1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196DBE">
    <w:pPr>
      <w:pStyle w:val="ab"/>
      <w:ind w:left="6804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BE0BE1" w:rsidP="00196DBE">
    <w:pPr>
      <w:pStyle w:val="ab"/>
      <w:ind w:left="6804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2E4A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1272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0BE1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2024-06-29T11:44:00Z</cp:lastPrinted>
  <dcterms:created xsi:type="dcterms:W3CDTF">2024-06-29T10:13:00Z</dcterms:created>
  <dcterms:modified xsi:type="dcterms:W3CDTF">2024-06-29T11:45:00Z</dcterms:modified>
</cp:coreProperties>
</file>