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FB6DEF" w:rsidRDefault="00FB6DEF" w:rsidP="00FB6DEF">
      <w:r>
        <w:rPr>
          <w:b/>
        </w:rPr>
        <w:t>Дата:</w:t>
      </w:r>
      <w:r>
        <w:t xml:space="preserve"> 29.06.2024</w:t>
      </w:r>
    </w:p>
    <w:p w:rsidR="00FB6DEF" w:rsidRDefault="00FB6DEF" w:rsidP="00FB6DEF">
      <w:r>
        <w:rPr>
          <w:b/>
        </w:rPr>
        <w:t>Ф.И.О. владельца:</w:t>
      </w:r>
      <w:r>
        <w:t xml:space="preserve"> Терещенко Вероника Дмитриевна</w:t>
      </w:r>
    </w:p>
    <w:p w:rsidR="00FB6DEF" w:rsidRDefault="00FB6DEF" w:rsidP="00FB6DEF">
      <w:r>
        <w:rPr>
          <w:b/>
        </w:rPr>
        <w:t>Пациент:</w:t>
      </w:r>
      <w:r>
        <w:t xml:space="preserve"> собака Арчи, 8 лет, самец (ОФЭ), шпиц, 3,15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FB6DEF">
        <w:rPr>
          <w:rFonts w:eastAsia="Times New Roman" w:cs="Times New Roman"/>
          <w:kern w:val="0"/>
          <w:lang w:val="ru-RU" w:eastAsia="ru-RU" w:bidi="ar-SA"/>
        </w:rPr>
        <w:t>3,1-3,9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B6DEF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FB6DEF">
        <w:rPr>
          <w:rFonts w:eastAsia="Times New Roman" w:cs="Times New Roman"/>
          <w:kern w:val="0"/>
          <w:lang w:val="ru-RU" w:eastAsia="ru-RU" w:bidi="ar-SA"/>
        </w:rPr>
        <w:t>, слизистая умеренно утолщена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B6DEF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FB6DEF">
        <w:rPr>
          <w:rFonts w:eastAsia="Times New Roman" w:cs="Times New Roman"/>
          <w:kern w:val="0"/>
          <w:lang w:val="ru-RU" w:eastAsia="ru-RU" w:bidi="ar-SA"/>
        </w:rPr>
        <w:t>1,6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(на линейном срезе 6,0 мм). Контуры не четкие, ровные.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Локально жировая ткань без особенностей.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FB6DEF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FB6DEF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FB6DEF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FB6DEF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FB6DEF">
        <w:rPr>
          <w:rFonts w:eastAsia="Times New Roman" w:cs="Times New Roman"/>
          <w:kern w:val="0"/>
          <w:lang w:val="ru-RU" w:eastAsia="ru-RU" w:bidi="ar-SA"/>
        </w:rPr>
        <w:t>не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FB6DEF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+ слабо </w:t>
      </w:r>
      <w:proofErr w:type="gramStart"/>
      <w:r w:rsidR="00FB6DEF">
        <w:rPr>
          <w:rFonts w:eastAsia="Times New Roman" w:cs="Times New Roman"/>
          <w:kern w:val="0"/>
          <w:lang w:val="ru-RU" w:eastAsia="ru-RU" w:bidi="ar-SA"/>
        </w:rPr>
        <w:t>подвижный</w:t>
      </w:r>
      <w:proofErr w:type="gramEnd"/>
      <w:r w:rsidR="00FB6DE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, в незначительном количестве, пристеночный, занимает 1/8 от объема ЖП, не имеет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тени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FB6DEF">
        <w:rPr>
          <w:rFonts w:eastAsia="Times New Roman" w:cs="Times New Roman"/>
          <w:kern w:val="0"/>
          <w:lang w:val="ru-RU" w:eastAsia="ru-RU" w:bidi="ar-SA"/>
        </w:rPr>
        <w:t>36,7*21,3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FB6DEF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незначительно </w:t>
      </w:r>
      <w:proofErr w:type="gramStart"/>
      <w:r w:rsidR="00FB6DEF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ночная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FB6DEF"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включения в собирательной системе, область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gramStart"/>
      <w:r w:rsidR="00FB6DEF">
        <w:rPr>
          <w:rFonts w:eastAsia="Times New Roman" w:cs="Times New Roman"/>
          <w:kern w:val="0"/>
          <w:lang w:val="ru-RU" w:eastAsia="ru-RU" w:bidi="ar-SA"/>
        </w:rPr>
        <w:t>дающих</w:t>
      </w:r>
      <w:proofErr w:type="gramEnd"/>
      <w:r w:rsidR="00FB6DEF">
        <w:rPr>
          <w:rFonts w:eastAsia="Times New Roman" w:cs="Times New Roman"/>
          <w:kern w:val="0"/>
          <w:lang w:val="ru-RU" w:eastAsia="ru-RU" w:bidi="ar-SA"/>
        </w:rPr>
        <w:t xml:space="preserve"> слабую </w:t>
      </w:r>
      <w:proofErr w:type="spellStart"/>
      <w:r w:rsidR="00FB6DEF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FB6DEF">
        <w:rPr>
          <w:rFonts w:eastAsia="Times New Roman" w:cs="Times New Roman"/>
          <w:kern w:val="0"/>
          <w:lang w:val="ru-RU" w:eastAsia="ru-RU" w:bidi="ar-SA"/>
        </w:rPr>
        <w:t xml:space="preserve">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FB6DEF" w:rsidRDefault="00FB6DEF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FB6DEF" w:rsidRDefault="00FB6DEF" w:rsidP="00FB6DEF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35,8*20,8 мм. Контуры: ровные, четкие. КМД выражено: четко, корковый слой: 3,5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умеренно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в собирательной системе, область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дающих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слабую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FB6DEF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FB6DEF">
        <w:rPr>
          <w:rFonts w:eastAsia="Times New Roman" w:cs="Times New Roman"/>
          <w:kern w:val="0"/>
          <w:lang w:val="ru-RU" w:eastAsia="ru-RU" w:bidi="ar-SA"/>
        </w:rPr>
        <w:t>1,75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FB6DEF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FB6DEF">
        <w:rPr>
          <w:rFonts w:eastAsia="Times New Roman" w:cs="Times New Roman"/>
          <w:kern w:val="0"/>
          <w:lang w:val="ru-RU" w:eastAsia="ru-RU" w:bidi="ar-SA"/>
        </w:rPr>
        <w:t>11,3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FB6DEF">
        <w:rPr>
          <w:rFonts w:eastAsia="Times New Roman" w:cs="Times New Roman"/>
          <w:kern w:val="0"/>
          <w:lang w:val="ru-RU" w:eastAsia="ru-RU" w:bidi="ar-SA"/>
        </w:rPr>
        <w:t>13,1*10,0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однородная, мелкозернистая. Сосудистый рисунок выражен умеренно.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FB6D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(более характерно для хронического/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процесса), незначительная минерализация собирательной системы билатерально</w:t>
      </w:r>
    </w:p>
    <w:p w:rsidR="00FB6DEF" w:rsidRDefault="00FB6DE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незначительное количество (вариант нормы у собак)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B6DEF" w:rsidRDefault="00FB6DEF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Мочевой пузырь слабого наполнения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91C1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591C19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1C19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B6DEF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2024-06-29T07:33:00Z</cp:lastPrinted>
  <dcterms:created xsi:type="dcterms:W3CDTF">2024-06-29T07:35:00Z</dcterms:created>
  <dcterms:modified xsi:type="dcterms:W3CDTF">2024-06-29T07:35:00Z</dcterms:modified>
</cp:coreProperties>
</file>