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04F9C" w:rsidRPr="00D63496" w:rsidRDefault="00004F9C" w:rsidP="00004F9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64761" wp14:editId="76AD519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4F9C" w:rsidRDefault="00004F9C" w:rsidP="00004F9C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0E3BA3" wp14:editId="6212C689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6476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004F9C" w:rsidRDefault="00004F9C" w:rsidP="00004F9C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90E3BA3" wp14:editId="6212C689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004F9C" w:rsidRPr="00D63496" w:rsidRDefault="00004F9C" w:rsidP="00004F9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004F9C" w:rsidRPr="00D63496" w:rsidRDefault="00004F9C" w:rsidP="00004F9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004F9C" w:rsidRPr="00A55B43" w:rsidRDefault="00004F9C" w:rsidP="00004F9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:rsidR="00FD0A33" w:rsidRPr="00D63496" w:rsidRDefault="00FD0A33" w:rsidP="00FD0A33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76"/>
      </w:tblGrid>
      <w:tr w:rsidR="00B12982" w:rsidTr="00B12982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A5598" w:rsidRDefault="003A5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02.03.2024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A5598" w:rsidRDefault="003A5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39382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  <w:hideMark/>
          </w:tcPr>
          <w:p w:rsidR="003A5598" w:rsidRDefault="00B12982" w:rsidP="00B129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Минаева И. А.                                           собака РИЧАРД</w:t>
            </w:r>
          </w:p>
        </w:tc>
      </w:tr>
    </w:tbl>
    <w:p w:rsidR="00FD0A33" w:rsidRPr="00D63496" w:rsidRDefault="00FD0A33" w:rsidP="00FD0A33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:rsidR="00FD0A33" w:rsidRPr="00D63496" w:rsidRDefault="00B3646E" w:rsidP="00FD0A33">
      <w:pPr>
        <w:rPr>
          <w:rFonts w:ascii="Arial" w:hAnsi="Arial" w:cs="Arial"/>
        </w:rPr>
      </w:pPr>
      <w:hyperlink r:id="rId12" w:history="1">
        <w:r w:rsidR="00FD0A33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FD0A33" w:rsidRPr="00D63496">
        <w:rPr>
          <w:rStyle w:val="a3"/>
          <w:rFonts w:ascii="Arial" w:hAnsi="Arial" w:cs="Arial"/>
        </w:rPr>
        <w:t>Е. Л.</w:t>
      </w:r>
      <w:r w:rsidR="00FD0A33" w:rsidRPr="00D63496">
        <w:rPr>
          <w:rStyle w:val="a3"/>
          <w:rFonts w:ascii="Arial" w:hAnsi="Arial" w:cs="Arial"/>
          <w:u w:val="none"/>
        </w:rPr>
        <w:t xml:space="preserve">  </w:t>
      </w:r>
      <w:hyperlink r:id="rId13" w:history="1">
        <w:r w:rsidR="00FD0A33" w:rsidRPr="00D63496">
          <w:rPr>
            <w:rStyle w:val="a3"/>
            <w:rFonts w:ascii="Arial" w:hAnsi="Arial" w:cs="Arial"/>
            <w:lang w:val="en-US"/>
          </w:rPr>
          <w:t>Telegram</w:t>
        </w:r>
        <w:r w:rsidR="00FD0A33" w:rsidRPr="00D63496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:rsidR="000A5699" w:rsidRPr="008E555B" w:rsidRDefault="000A5699" w:rsidP="00367F04">
      <w:pPr>
        <w:rPr>
          <w:rFonts w:ascii="Arial" w:hAnsi="Arial" w:cs="Arial"/>
        </w:rPr>
      </w:pPr>
    </w:p>
    <w:p w:rsidR="003D03FB" w:rsidRDefault="00764E41" w:rsidP="003D03FB">
      <w:pPr>
        <w:rPr>
          <w:rFonts w:ascii="Arial" w:hAnsi="Arial" w:cs="Arial"/>
          <w:b/>
          <w:color w:val="FFFFFF" w:themeColor="background1"/>
        </w:rPr>
      </w:pPr>
      <w:r w:rsidRPr="008E555B">
        <w:rPr>
          <w:rFonts w:ascii="Arial" w:hAnsi="Arial" w:cs="Arial"/>
          <w:b/>
        </w:rPr>
        <w:t>Компьютерная томография головы</w:t>
      </w:r>
      <w:r w:rsidR="00C5014E" w:rsidRPr="008E555B">
        <w:rPr>
          <w:rFonts w:ascii="Arial" w:hAnsi="Arial" w:cs="Arial"/>
          <w:b/>
        </w:rPr>
        <w:t xml:space="preserve">   </w:t>
      </w:r>
      <w:r w:rsidR="00C5014E" w:rsidRPr="008E555B">
        <w:rPr>
          <w:rFonts w:ascii="Arial" w:hAnsi="Arial" w:cs="Arial"/>
          <w:b/>
          <w:color w:val="FFFFFF" w:themeColor="background1"/>
        </w:rPr>
        <w:t>Кемельман Е. Л.</w:t>
      </w:r>
    </w:p>
    <w:p w:rsidR="00764E41" w:rsidRPr="008E555B" w:rsidRDefault="00B0201E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8E555B">
        <w:rPr>
          <w:rFonts w:ascii="Arial" w:hAnsi="Arial" w:cs="Arial"/>
          <w:b/>
        </w:rPr>
        <w:t>:</w:t>
      </w:r>
    </w:p>
    <w:p w:rsidR="00AD5923" w:rsidRPr="00B12982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Носовые ходы (</w:t>
      </w:r>
      <w:r w:rsidRPr="008E555B">
        <w:rPr>
          <w:rFonts w:ascii="Arial" w:hAnsi="Arial" w:cs="Arial"/>
          <w:lang w:val="en-US"/>
        </w:rPr>
        <w:t>R</w:t>
      </w:r>
      <w:r w:rsidR="00BE0858" w:rsidRPr="008E555B">
        <w:rPr>
          <w:rFonts w:ascii="Arial" w:hAnsi="Arial" w:cs="Arial"/>
        </w:rPr>
        <w:t>;</w:t>
      </w:r>
      <w:r w:rsidRPr="008E555B">
        <w:rPr>
          <w:rFonts w:ascii="Arial" w:hAnsi="Arial" w:cs="Arial"/>
        </w:rPr>
        <w:t xml:space="preserve">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</w:t>
      </w:r>
      <w:r w:rsidR="00BE0858" w:rsidRPr="008E555B">
        <w:rPr>
          <w:rFonts w:ascii="Arial" w:hAnsi="Arial" w:cs="Arial"/>
        </w:rPr>
        <w:t>,</w:t>
      </w:r>
      <w:r w:rsidR="00D9320E" w:rsidRPr="008E555B">
        <w:rPr>
          <w:rFonts w:ascii="Arial" w:hAnsi="Arial" w:cs="Arial"/>
        </w:rPr>
        <w:t xml:space="preserve"> эндотурбинали</w:t>
      </w:r>
      <w:r w:rsidR="00BE0858" w:rsidRPr="008E555B">
        <w:rPr>
          <w:rFonts w:ascii="Arial" w:hAnsi="Arial" w:cs="Arial"/>
        </w:rPr>
        <w:t>и</w:t>
      </w:r>
      <w:r w:rsidR="00AD5923" w:rsidRPr="008E555B">
        <w:rPr>
          <w:rFonts w:ascii="Arial" w:hAnsi="Arial" w:cs="Arial"/>
        </w:rPr>
        <w:t xml:space="preserve">: </w:t>
      </w:r>
      <w:r w:rsidR="00AD5923" w:rsidRPr="008E555B">
        <w:rPr>
          <w:rFonts w:ascii="Arial" w:hAnsi="Arial" w:cs="Arial"/>
          <w:lang w:val="en-US"/>
        </w:rPr>
        <w:t>N</w:t>
      </w:r>
    </w:p>
    <w:p w:rsidR="00B12982" w:rsidRDefault="00B12982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Правый носовой ход:</w:t>
      </w:r>
      <w:r w:rsidR="00DF4981" w:rsidRPr="00DF4981">
        <w:rPr>
          <w:rFonts w:ascii="Arial" w:hAnsi="Arial" w:cs="Arial"/>
          <w:lang w:val="en-US"/>
        </w:rPr>
        <w:t xml:space="preserve"> </w:t>
      </w:r>
      <w:r w:rsidR="00DF4981" w:rsidRPr="008E555B">
        <w:rPr>
          <w:rFonts w:ascii="Arial" w:hAnsi="Arial" w:cs="Arial"/>
          <w:lang w:val="en-US"/>
        </w:rPr>
        <w:t>N</w:t>
      </w:r>
    </w:p>
    <w:p w:rsidR="00B12982" w:rsidRPr="005040F3" w:rsidRDefault="00B12982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5040F3">
        <w:rPr>
          <w:rFonts w:ascii="Arial" w:hAnsi="Arial" w:cs="Arial"/>
          <w:highlight w:val="yellow"/>
        </w:rPr>
        <w:t>Левый носовой ход:</w:t>
      </w:r>
      <w:r w:rsidR="005040F3" w:rsidRPr="005040F3">
        <w:rPr>
          <w:rFonts w:ascii="Arial" w:hAnsi="Arial" w:cs="Arial"/>
          <w:highlight w:val="yellow"/>
        </w:rPr>
        <w:t xml:space="preserve"> выраженное неполное нарушение пневматизации в вентрально части за счёт скопления жидкого содержимого (кровь, выраженный односторонний эпистаксис в момент проведения исследования), </w:t>
      </w:r>
      <w:r w:rsidR="005040F3" w:rsidRPr="00D616E6">
        <w:rPr>
          <w:rFonts w:ascii="Arial" w:hAnsi="Arial" w:cs="Arial"/>
          <w:b/>
          <w:highlight w:val="yellow"/>
        </w:rPr>
        <w:t>объёмного солидного новообразования с выраженной перфузией</w:t>
      </w:r>
      <w:r w:rsidR="00DF4981">
        <w:rPr>
          <w:rFonts w:ascii="Arial" w:hAnsi="Arial" w:cs="Arial"/>
          <w:highlight w:val="yellow"/>
        </w:rPr>
        <w:t>, см. комментарий 1</w:t>
      </w:r>
    </w:p>
    <w:p w:rsidR="008637F7" w:rsidRPr="008E555B" w:rsidRDefault="008637F7" w:rsidP="008637F7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Пазуха дорсальной раковины</w:t>
      </w:r>
      <w:r w:rsidR="00267B77">
        <w:rPr>
          <w:rFonts w:ascii="Arial" w:hAnsi="Arial" w:cs="Arial"/>
        </w:rPr>
        <w:t xml:space="preserve"> носового хода</w:t>
      </w:r>
      <w:r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</w:rPr>
        <w:t>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267B77">
        <w:rPr>
          <w:rFonts w:ascii="Arial" w:hAnsi="Arial" w:cs="Arial"/>
        </w:rPr>
        <w:t xml:space="preserve"> </w:t>
      </w:r>
      <w:r w:rsidR="00DF4981" w:rsidRPr="008E555B">
        <w:rPr>
          <w:rFonts w:ascii="Arial" w:hAnsi="Arial" w:cs="Arial"/>
          <w:lang w:val="en-US"/>
        </w:rPr>
        <w:t>N</w:t>
      </w:r>
    </w:p>
    <w:p w:rsidR="00764E41" w:rsidRPr="008E555B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Носовая</w:t>
      </w:r>
      <w:r w:rsidR="002D09DB" w:rsidRPr="008E555B">
        <w:rPr>
          <w:rFonts w:ascii="Arial" w:hAnsi="Arial" w:cs="Arial"/>
        </w:rPr>
        <w:t xml:space="preserve"> перегородка</w:t>
      </w:r>
      <w:r w:rsidR="00764E41" w:rsidRPr="008E555B">
        <w:rPr>
          <w:rFonts w:ascii="Arial" w:hAnsi="Arial" w:cs="Arial"/>
        </w:rPr>
        <w:t xml:space="preserve">: </w:t>
      </w:r>
      <w:r w:rsidR="002D09DB" w:rsidRPr="008E555B">
        <w:rPr>
          <w:rFonts w:ascii="Arial" w:hAnsi="Arial" w:cs="Arial"/>
          <w:lang w:val="en-US"/>
        </w:rPr>
        <w:t>N</w:t>
      </w:r>
    </w:p>
    <w:p w:rsidR="000F0612" w:rsidRPr="005040F3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5040F3">
        <w:rPr>
          <w:rFonts w:ascii="Arial" w:hAnsi="Arial" w:cs="Arial"/>
          <w:highlight w:val="yellow"/>
        </w:rPr>
        <w:t xml:space="preserve">Решетчатая кость: </w:t>
      </w:r>
      <w:r w:rsidR="005040F3" w:rsidRPr="005040F3">
        <w:rPr>
          <w:rFonts w:ascii="Arial" w:hAnsi="Arial" w:cs="Arial"/>
          <w:highlight w:val="yellow"/>
        </w:rPr>
        <w:t>полное нарушение пневматизации с левой стороны, контрастные контуры ячеек дифференцируются</w:t>
      </w:r>
    </w:p>
    <w:p w:rsidR="00557BBC" w:rsidRPr="008E555B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:rsidR="005343EA" w:rsidRPr="008E555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Передняя клиновидная и основная клиновидная кость: </w:t>
      </w:r>
      <w:r w:rsidR="00674445" w:rsidRPr="008E555B">
        <w:rPr>
          <w:rFonts w:ascii="Arial" w:hAnsi="Arial" w:cs="Arial"/>
          <w:lang w:val="en-US"/>
        </w:rPr>
        <w:t>N</w:t>
      </w:r>
    </w:p>
    <w:p w:rsidR="000971A8" w:rsidRPr="008E555B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Клиновидная пазуха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:rsidR="00764E41" w:rsidRPr="00DF4981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Фронтальный синус (лобные пазухи)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:rsidR="00DF4981" w:rsidRPr="00DF4981" w:rsidRDefault="00DF4981" w:rsidP="00DF498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DF4981">
        <w:rPr>
          <w:rFonts w:ascii="Arial" w:hAnsi="Arial" w:cs="Arial"/>
          <w:highlight w:val="yellow"/>
        </w:rPr>
        <w:t>Фронтальный синус (лобные пазухи) (</w:t>
      </w:r>
      <w:r w:rsidRPr="00DF4981">
        <w:rPr>
          <w:rFonts w:ascii="Arial" w:hAnsi="Arial" w:cs="Arial"/>
          <w:highlight w:val="yellow"/>
          <w:lang w:val="en-US"/>
        </w:rPr>
        <w:t>L</w:t>
      </w:r>
      <w:r w:rsidRPr="00DF4981">
        <w:rPr>
          <w:rFonts w:ascii="Arial" w:hAnsi="Arial" w:cs="Arial"/>
          <w:highlight w:val="yellow"/>
        </w:rPr>
        <w:t xml:space="preserve">): </w:t>
      </w:r>
      <w:r w:rsidRPr="00DF4981">
        <w:rPr>
          <w:rFonts w:ascii="Arial" w:hAnsi="Arial" w:cs="Arial"/>
          <w:highlight w:val="yellow"/>
        </w:rPr>
        <w:t xml:space="preserve">выраженное неполное нарушение пневматизации за </w:t>
      </w:r>
      <w:r w:rsidRPr="00DF4981">
        <w:rPr>
          <w:rFonts w:ascii="Arial" w:hAnsi="Arial" w:cs="Arial"/>
          <w:highlight w:val="yellow"/>
        </w:rPr>
        <w:t xml:space="preserve">счёт скопления жидкого содержимого </w:t>
      </w:r>
      <w:r>
        <w:rPr>
          <w:rFonts w:ascii="Arial" w:hAnsi="Arial" w:cs="Arial"/>
          <w:highlight w:val="yellow"/>
        </w:rPr>
        <w:t xml:space="preserve">– </w:t>
      </w:r>
      <w:r w:rsidRPr="00DF4981">
        <w:rPr>
          <w:rFonts w:ascii="Arial" w:hAnsi="Arial" w:cs="Arial"/>
          <w:b/>
          <w:highlight w:val="yellow"/>
        </w:rPr>
        <w:t>вторичный левосторонний фронтит</w:t>
      </w:r>
    </w:p>
    <w:p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Ретробульбарное пространство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A1416D" w:rsidRPr="008E555B">
        <w:rPr>
          <w:rFonts w:ascii="Arial" w:hAnsi="Arial" w:cs="Arial"/>
          <w:lang w:val="en-US"/>
        </w:rPr>
        <w:t>N</w:t>
      </w:r>
    </w:p>
    <w:p w:rsidR="00F25C6C" w:rsidRPr="00DF4981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Скуловые слюнные железы (</w:t>
      </w:r>
      <w:r w:rsidRPr="008E555B">
        <w:rPr>
          <w:rFonts w:ascii="Arial" w:hAnsi="Arial" w:cs="Arial"/>
          <w:lang w:val="en-US"/>
        </w:rPr>
        <w:t>R</w:t>
      </w:r>
      <w:r w:rsidR="00DF4981">
        <w:rPr>
          <w:rFonts w:ascii="Arial" w:hAnsi="Arial" w:cs="Arial"/>
        </w:rPr>
        <w:t>)</w:t>
      </w:r>
      <w:r w:rsidRPr="008E555B">
        <w:rPr>
          <w:rFonts w:ascii="Arial" w:hAnsi="Arial" w:cs="Arial"/>
        </w:rPr>
        <w:t xml:space="preserve">: </w:t>
      </w:r>
      <w:r w:rsidR="00D044E3" w:rsidRPr="008E555B">
        <w:rPr>
          <w:rFonts w:ascii="Arial" w:hAnsi="Arial" w:cs="Arial"/>
          <w:lang w:val="en-US"/>
        </w:rPr>
        <w:t>N</w:t>
      </w:r>
    </w:p>
    <w:p w:rsidR="00DF4981" w:rsidRPr="00DF4981" w:rsidRDefault="00DF4981" w:rsidP="00DF498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DF4981">
        <w:rPr>
          <w:rFonts w:ascii="Arial" w:hAnsi="Arial" w:cs="Arial"/>
          <w:highlight w:val="yellow"/>
        </w:rPr>
        <w:t>Скуловые слюнные железы (</w:t>
      </w:r>
      <w:r w:rsidRPr="00DF4981">
        <w:rPr>
          <w:rFonts w:ascii="Arial" w:hAnsi="Arial" w:cs="Arial"/>
          <w:highlight w:val="yellow"/>
          <w:lang w:val="en-US"/>
        </w:rPr>
        <w:t>L</w:t>
      </w:r>
      <w:r w:rsidRPr="00DF4981">
        <w:rPr>
          <w:rFonts w:ascii="Arial" w:hAnsi="Arial" w:cs="Arial"/>
          <w:highlight w:val="yellow"/>
        </w:rPr>
        <w:t xml:space="preserve">): выраженное неполное нарушение пневматизации за счёт скопления жидкого содержимого – </w:t>
      </w:r>
      <w:r w:rsidRPr="00DF4981">
        <w:rPr>
          <w:rFonts w:ascii="Arial" w:hAnsi="Arial" w:cs="Arial"/>
          <w:b/>
          <w:highlight w:val="yellow"/>
        </w:rPr>
        <w:t xml:space="preserve">вторичный левосторонний </w:t>
      </w:r>
      <w:r w:rsidRPr="00DF4981">
        <w:rPr>
          <w:rFonts w:ascii="Arial" w:hAnsi="Arial" w:cs="Arial"/>
          <w:b/>
          <w:highlight w:val="yellow"/>
        </w:rPr>
        <w:t>сфеноидит</w:t>
      </w:r>
    </w:p>
    <w:p w:rsidR="00FB76FF" w:rsidRPr="008E555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Костные структуры внутреннего 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:rsidR="00764E41" w:rsidRPr="00D616E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D616E6">
        <w:rPr>
          <w:rFonts w:ascii="Arial" w:hAnsi="Arial" w:cs="Arial"/>
          <w:highlight w:val="yellow"/>
        </w:rPr>
        <w:t>Барабанный пузырь (</w:t>
      </w:r>
      <w:r w:rsidRPr="00D616E6">
        <w:rPr>
          <w:rFonts w:ascii="Arial" w:hAnsi="Arial" w:cs="Arial"/>
          <w:highlight w:val="yellow"/>
          <w:lang w:val="en-US"/>
        </w:rPr>
        <w:t>R</w:t>
      </w:r>
      <w:r w:rsidRPr="00D616E6">
        <w:rPr>
          <w:rFonts w:ascii="Arial" w:hAnsi="Arial" w:cs="Arial"/>
          <w:highlight w:val="yellow"/>
        </w:rPr>
        <w:t xml:space="preserve">; </w:t>
      </w:r>
      <w:r w:rsidRPr="00D616E6">
        <w:rPr>
          <w:rFonts w:ascii="Arial" w:hAnsi="Arial" w:cs="Arial"/>
          <w:highlight w:val="yellow"/>
          <w:lang w:val="en-US"/>
        </w:rPr>
        <w:t>L</w:t>
      </w:r>
      <w:r w:rsidRPr="00D616E6">
        <w:rPr>
          <w:rFonts w:ascii="Arial" w:hAnsi="Arial" w:cs="Arial"/>
          <w:highlight w:val="yellow"/>
        </w:rPr>
        <w:t>):</w:t>
      </w:r>
      <w:r w:rsidR="00A1416D" w:rsidRPr="00D616E6">
        <w:rPr>
          <w:rFonts w:ascii="Arial" w:hAnsi="Arial" w:cs="Arial"/>
          <w:highlight w:val="yellow"/>
        </w:rPr>
        <w:t xml:space="preserve"> </w:t>
      </w:r>
      <w:r w:rsidR="00D616E6" w:rsidRPr="00D616E6">
        <w:rPr>
          <w:rFonts w:ascii="Arial" w:hAnsi="Arial" w:cs="Arial"/>
          <w:highlight w:val="yellow"/>
        </w:rPr>
        <w:t>сужен, с</w:t>
      </w:r>
      <w:r w:rsidR="00D616E6" w:rsidRPr="00D616E6">
        <w:rPr>
          <w:rFonts w:ascii="Arial" w:hAnsi="Arial" w:cs="Arial"/>
          <w:highlight w:val="yellow"/>
        </w:rPr>
        <w:t xml:space="preserve">тенка бугристая, явно утолщена, с выраженными КТ признаками малигнизации. КТ признаки </w:t>
      </w:r>
      <w:r w:rsidR="00D616E6">
        <w:rPr>
          <w:rFonts w:ascii="Arial" w:hAnsi="Arial" w:cs="Arial"/>
          <w:highlight w:val="yellow"/>
        </w:rPr>
        <w:t>право</w:t>
      </w:r>
      <w:r w:rsidR="00D616E6" w:rsidRPr="00D616E6">
        <w:rPr>
          <w:rFonts w:ascii="Arial" w:hAnsi="Arial" w:cs="Arial"/>
          <w:highlight w:val="yellow"/>
        </w:rPr>
        <w:t>стороннего наружного отита, см. комментарий 2</w:t>
      </w:r>
    </w:p>
    <w:p w:rsidR="00C77A5A" w:rsidRPr="00D616E6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D616E6">
        <w:rPr>
          <w:rFonts w:ascii="Arial" w:hAnsi="Arial" w:cs="Arial"/>
          <w:highlight w:val="yellow"/>
        </w:rPr>
        <w:t>Наружный слуховой проход (</w:t>
      </w:r>
      <w:r w:rsidRPr="00D616E6">
        <w:rPr>
          <w:rFonts w:ascii="Arial" w:hAnsi="Arial" w:cs="Arial"/>
          <w:highlight w:val="yellow"/>
          <w:lang w:val="en-US"/>
        </w:rPr>
        <w:t>R</w:t>
      </w:r>
      <w:r w:rsidR="00095DA2" w:rsidRPr="00D616E6">
        <w:rPr>
          <w:rFonts w:ascii="Arial" w:hAnsi="Arial" w:cs="Arial"/>
          <w:highlight w:val="yellow"/>
        </w:rPr>
        <w:t xml:space="preserve">): </w:t>
      </w:r>
      <w:r w:rsidR="0094420C" w:rsidRPr="00D616E6">
        <w:rPr>
          <w:rFonts w:ascii="Arial" w:hAnsi="Arial" w:cs="Arial"/>
          <w:highlight w:val="yellow"/>
        </w:rPr>
        <w:t>пневматизация практически полностью утрачена, стенка бугристая, явно утолщена, с выраженными КТ признаками малигнизации. КТ признаки</w:t>
      </w:r>
      <w:r w:rsidR="00D616E6" w:rsidRPr="00D616E6">
        <w:rPr>
          <w:rFonts w:ascii="Arial" w:hAnsi="Arial" w:cs="Arial"/>
          <w:highlight w:val="yellow"/>
        </w:rPr>
        <w:t xml:space="preserve"> левостороннего наружного отита, </w:t>
      </w:r>
      <w:r w:rsidR="00D616E6" w:rsidRPr="00D616E6">
        <w:rPr>
          <w:rFonts w:ascii="Arial" w:hAnsi="Arial" w:cs="Arial"/>
          <w:highlight w:val="yellow"/>
        </w:rPr>
        <w:t>см. комментарий 2</w:t>
      </w:r>
    </w:p>
    <w:p w:rsidR="0094420C" w:rsidRPr="008E555B" w:rsidRDefault="0094420C" w:rsidP="0094420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Наружный слуховой проход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 воздушны, проходимы</w:t>
      </w:r>
    </w:p>
    <w:p w:rsidR="00C77A5A" w:rsidRPr="008E555B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Носоглотка:</w:t>
      </w:r>
      <w:r w:rsidRPr="008E555B">
        <w:rPr>
          <w:rFonts w:ascii="Arial" w:hAnsi="Arial" w:cs="Arial"/>
          <w:lang w:val="en-US"/>
        </w:rPr>
        <w:t xml:space="preserve"> </w:t>
      </w:r>
      <w:r w:rsidRPr="008E555B">
        <w:rPr>
          <w:rFonts w:ascii="Arial" w:hAnsi="Arial" w:cs="Arial"/>
        </w:rPr>
        <w:t xml:space="preserve">воздушна, проходима </w:t>
      </w:r>
    </w:p>
    <w:p w:rsidR="005575E2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Нижне</w:t>
      </w:r>
      <w:r w:rsidR="00764E41" w:rsidRPr="008E555B">
        <w:rPr>
          <w:rFonts w:ascii="Arial" w:hAnsi="Arial" w:cs="Arial"/>
        </w:rPr>
        <w:t>челюстны</w:t>
      </w:r>
      <w:r w:rsidR="00C77A5A" w:rsidRPr="008E555B">
        <w:rPr>
          <w:rFonts w:ascii="Arial" w:hAnsi="Arial" w:cs="Arial"/>
        </w:rPr>
        <w:t xml:space="preserve">е </w:t>
      </w:r>
      <w:r w:rsidR="005575E2" w:rsidRPr="008E555B">
        <w:rPr>
          <w:rFonts w:ascii="Arial" w:hAnsi="Arial" w:cs="Arial"/>
        </w:rPr>
        <w:t xml:space="preserve">лимфатические узлы: </w:t>
      </w:r>
      <w:r w:rsidR="005575E2" w:rsidRPr="008E555B">
        <w:rPr>
          <w:rFonts w:ascii="Arial" w:hAnsi="Arial" w:cs="Arial"/>
          <w:lang w:val="en-US"/>
        </w:rPr>
        <w:t>N</w:t>
      </w:r>
    </w:p>
    <w:p w:rsidR="00764E41" w:rsidRPr="00DF4981" w:rsidRDefault="00B3646E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hyperlink r:id="rId14" w:history="1">
        <w:r w:rsidR="005575E2" w:rsidRPr="00DF4981">
          <w:rPr>
            <w:rStyle w:val="a3"/>
            <w:rFonts w:ascii="Arial" w:hAnsi="Arial" w:cs="Arial"/>
            <w:color w:val="auto"/>
            <w:highlight w:val="yellow"/>
            <w:u w:val="none"/>
          </w:rPr>
          <w:t xml:space="preserve">Медиальные </w:t>
        </w:r>
        <w:r w:rsidR="00C77A5A" w:rsidRPr="00DF4981">
          <w:rPr>
            <w:rStyle w:val="a3"/>
            <w:rFonts w:ascii="Arial" w:hAnsi="Arial" w:cs="Arial"/>
            <w:color w:val="auto"/>
            <w:highlight w:val="yellow"/>
            <w:u w:val="none"/>
          </w:rPr>
          <w:t xml:space="preserve">заглоточные </w:t>
        </w:r>
        <w:r w:rsidR="00764E41" w:rsidRPr="00DF4981">
          <w:rPr>
            <w:rStyle w:val="a3"/>
            <w:rFonts w:ascii="Arial" w:hAnsi="Arial" w:cs="Arial"/>
            <w:color w:val="auto"/>
            <w:highlight w:val="yellow"/>
            <w:u w:val="none"/>
          </w:rPr>
          <w:t>лимфатические узлы</w:t>
        </w:r>
      </w:hyperlink>
      <w:r w:rsidR="00764E41" w:rsidRPr="00DF4981">
        <w:rPr>
          <w:rFonts w:ascii="Arial" w:hAnsi="Arial" w:cs="Arial"/>
          <w:highlight w:val="yellow"/>
        </w:rPr>
        <w:t>:</w:t>
      </w:r>
      <w:r w:rsidR="00A1416D" w:rsidRPr="00DF4981">
        <w:rPr>
          <w:rFonts w:ascii="Arial" w:hAnsi="Arial" w:cs="Arial"/>
          <w:highlight w:val="yellow"/>
        </w:rPr>
        <w:t xml:space="preserve"> </w:t>
      </w:r>
      <w:r w:rsidR="00DF4981" w:rsidRPr="00DF4981">
        <w:rPr>
          <w:rFonts w:ascii="Arial" w:hAnsi="Arial" w:cs="Arial"/>
          <w:highlight w:val="yellow"/>
        </w:rPr>
        <w:t>умерено выраженное увеличение, без характерных паттернов малигни</w:t>
      </w:r>
      <w:r w:rsidR="00D616E6">
        <w:rPr>
          <w:rFonts w:ascii="Arial" w:hAnsi="Arial" w:cs="Arial"/>
          <w:highlight w:val="yellow"/>
        </w:rPr>
        <w:t xml:space="preserve">зации, </w:t>
      </w:r>
      <w:r w:rsidR="00DF4981" w:rsidRPr="00DF4981">
        <w:rPr>
          <w:rFonts w:ascii="Arial" w:hAnsi="Arial" w:cs="Arial"/>
          <w:highlight w:val="yellow"/>
        </w:rPr>
        <w:t xml:space="preserve">см. комментарий </w:t>
      </w:r>
      <w:r w:rsidR="00D616E6">
        <w:rPr>
          <w:rFonts w:ascii="Arial" w:hAnsi="Arial" w:cs="Arial"/>
          <w:highlight w:val="yellow"/>
        </w:rPr>
        <w:t>3</w:t>
      </w:r>
    </w:p>
    <w:p w:rsidR="00764E41" w:rsidRPr="008E555B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Нижнечелюстные и околоушные с</w:t>
      </w:r>
      <w:r w:rsidR="00764E41" w:rsidRPr="008E555B">
        <w:rPr>
          <w:rFonts w:ascii="Arial" w:hAnsi="Arial" w:cs="Arial"/>
        </w:rPr>
        <w:t>люнные железы:</w:t>
      </w:r>
      <w:r w:rsidR="008D7D0C" w:rsidRPr="008E555B">
        <w:rPr>
          <w:rFonts w:ascii="Arial" w:hAnsi="Arial" w:cs="Arial"/>
        </w:rPr>
        <w:t xml:space="preserve"> </w:t>
      </w:r>
      <w:r w:rsidR="00951287" w:rsidRPr="008E555B">
        <w:rPr>
          <w:rFonts w:ascii="Arial" w:hAnsi="Arial" w:cs="Arial"/>
          <w:lang w:val="en-US"/>
        </w:rPr>
        <w:t>N</w:t>
      </w:r>
    </w:p>
    <w:p w:rsidR="00764E41" w:rsidRPr="00B0201E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Головной мозг (</w:t>
      </w:r>
      <w:r w:rsidR="005731B5" w:rsidRPr="008E555B">
        <w:rPr>
          <w:rFonts w:ascii="Arial" w:hAnsi="Arial" w:cs="Arial"/>
          <w:color w:val="000000" w:themeColor="text1"/>
        </w:rPr>
        <w:t xml:space="preserve">метод визуализации – </w:t>
      </w:r>
      <w:hyperlink r:id="rId15" w:history="1">
        <w:r w:rsidR="005731B5" w:rsidRPr="001F0F2B">
          <w:rPr>
            <w:rStyle w:val="a3"/>
            <w:rFonts w:ascii="Arial" w:hAnsi="Arial" w:cs="Arial"/>
            <w:color w:val="auto"/>
            <w:u w:val="none"/>
          </w:rPr>
          <w:t>МРТ</w:t>
        </w:r>
      </w:hyperlink>
      <w:r w:rsidRPr="008E555B">
        <w:rPr>
          <w:rFonts w:ascii="Arial" w:hAnsi="Arial" w:cs="Arial"/>
        </w:rPr>
        <w:t>):</w:t>
      </w:r>
      <w:r w:rsidR="00C77A5A" w:rsidRPr="008E555B">
        <w:rPr>
          <w:rFonts w:ascii="Arial" w:hAnsi="Arial" w:cs="Arial"/>
        </w:rPr>
        <w:t xml:space="preserve"> </w:t>
      </w:r>
      <w:r w:rsidR="00951287" w:rsidRPr="008E555B">
        <w:rPr>
          <w:rFonts w:ascii="Arial" w:hAnsi="Arial" w:cs="Arial"/>
          <w:lang w:val="en-US"/>
        </w:rPr>
        <w:t>N</w:t>
      </w:r>
    </w:p>
    <w:p w:rsidR="00B04E43" w:rsidRPr="00E840F4" w:rsidRDefault="00B3646E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6" w:history="1">
        <w:r w:rsidR="00B04E43" w:rsidRPr="00E840F4">
          <w:rPr>
            <w:rStyle w:val="a3"/>
            <w:rFonts w:ascii="Arial" w:hAnsi="Arial" w:cs="Arial"/>
            <w:color w:val="auto"/>
            <w:u w:val="none"/>
          </w:rPr>
          <w:t>Нижняя челюсть</w:t>
        </w:r>
      </w:hyperlink>
      <w:r w:rsidR="00A1416D" w:rsidRPr="00E840F4">
        <w:rPr>
          <w:rFonts w:ascii="Arial" w:hAnsi="Arial" w:cs="Arial"/>
        </w:rPr>
        <w:t xml:space="preserve">: </w:t>
      </w:r>
      <w:r w:rsidR="00A1416D" w:rsidRPr="00E840F4">
        <w:rPr>
          <w:rFonts w:ascii="Arial" w:hAnsi="Arial" w:cs="Arial"/>
          <w:lang w:val="en-US"/>
        </w:rPr>
        <w:t>N</w:t>
      </w:r>
    </w:p>
    <w:p w:rsidR="00AD60E2" w:rsidRPr="008E555B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Височно-нижнечелюстные суставы:</w:t>
      </w:r>
      <w:r w:rsidRPr="008E555B">
        <w:rPr>
          <w:rFonts w:ascii="Arial" w:hAnsi="Arial" w:cs="Arial"/>
          <w:lang w:val="en-US"/>
        </w:rPr>
        <w:t xml:space="preserve"> N</w:t>
      </w:r>
    </w:p>
    <w:p w:rsidR="00C53A38" w:rsidRPr="008E555B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Медиальные крыловидные мышцы:</w:t>
      </w:r>
      <w:r w:rsidR="00951287" w:rsidRPr="008E555B">
        <w:rPr>
          <w:rFonts w:ascii="Arial" w:hAnsi="Arial" w:cs="Arial"/>
          <w:lang w:val="en-US"/>
        </w:rPr>
        <w:t xml:space="preserve"> N</w:t>
      </w:r>
    </w:p>
    <w:p w:rsidR="00211DF4" w:rsidRPr="00DF4981" w:rsidRDefault="00211DF4" w:rsidP="00F30855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F4981">
        <w:rPr>
          <w:rFonts w:ascii="Arial" w:hAnsi="Arial" w:cs="Arial"/>
        </w:rPr>
        <w:t xml:space="preserve">Височные </w:t>
      </w:r>
      <w:r w:rsidR="00DF4981">
        <w:rPr>
          <w:rFonts w:ascii="Arial" w:hAnsi="Arial" w:cs="Arial"/>
        </w:rPr>
        <w:t>и б</w:t>
      </w:r>
      <w:r w:rsidRPr="00DF4981">
        <w:rPr>
          <w:rFonts w:ascii="Arial" w:hAnsi="Arial" w:cs="Arial"/>
        </w:rPr>
        <w:t>ольшие жевательные мышцы:</w:t>
      </w:r>
      <w:r w:rsidR="00A1416D" w:rsidRPr="00DF4981">
        <w:rPr>
          <w:rFonts w:ascii="Arial" w:hAnsi="Arial" w:cs="Arial"/>
        </w:rPr>
        <w:t xml:space="preserve"> </w:t>
      </w:r>
      <w:r w:rsidR="00A1416D" w:rsidRPr="00DF4981">
        <w:rPr>
          <w:rFonts w:ascii="Arial" w:hAnsi="Arial" w:cs="Arial"/>
          <w:lang w:val="en-US"/>
        </w:rPr>
        <w:t>N</w:t>
      </w:r>
    </w:p>
    <w:p w:rsidR="00EB3614" w:rsidRPr="008E555B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Щитовидная железа: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:rsidR="006F6D78" w:rsidRDefault="006F6D78" w:rsidP="00764E41">
      <w:pPr>
        <w:rPr>
          <w:rFonts w:ascii="Arial" w:hAnsi="Arial" w:cs="Arial"/>
        </w:rPr>
      </w:pPr>
    </w:p>
    <w:p w:rsidR="00D616E6" w:rsidRPr="008E555B" w:rsidRDefault="00D616E6" w:rsidP="00764E41">
      <w:pPr>
        <w:rPr>
          <w:rFonts w:ascii="Arial" w:hAnsi="Arial" w:cs="Arial"/>
        </w:rPr>
      </w:pPr>
    </w:p>
    <w:p w:rsidR="00DF4981" w:rsidRDefault="006F6D78" w:rsidP="00DF4981">
      <w:pPr>
        <w:rPr>
          <w:rFonts w:ascii="Arial" w:hAnsi="Arial" w:cs="Arial"/>
        </w:rPr>
      </w:pPr>
      <w:r w:rsidRPr="008E555B">
        <w:rPr>
          <w:rFonts w:ascii="Arial" w:hAnsi="Arial" w:cs="Arial"/>
          <w:b/>
          <w:bCs/>
        </w:rPr>
        <w:lastRenderedPageBreak/>
        <w:t>Комментарии:</w:t>
      </w:r>
      <w:r w:rsidR="00A1416D" w:rsidRPr="008E555B">
        <w:rPr>
          <w:rFonts w:ascii="Arial" w:hAnsi="Arial" w:cs="Arial"/>
          <w:b/>
          <w:bCs/>
        </w:rPr>
        <w:t xml:space="preserve"> </w:t>
      </w:r>
    </w:p>
    <w:p w:rsidR="00376D04" w:rsidRDefault="00DF4981" w:rsidP="00DF4981">
      <w:pPr>
        <w:pStyle w:val="a4"/>
        <w:numPr>
          <w:ilvl w:val="0"/>
          <w:numId w:val="8"/>
        </w:numPr>
        <w:rPr>
          <w:rFonts w:ascii="Arial" w:hAnsi="Arial" w:cs="Arial"/>
        </w:rPr>
      </w:pPr>
      <w:r w:rsidRPr="00DF4981">
        <w:rPr>
          <w:rFonts w:ascii="Arial" w:hAnsi="Arial" w:cs="Arial"/>
        </w:rPr>
        <w:t>О</w:t>
      </w:r>
      <w:r w:rsidRPr="00DF4981">
        <w:rPr>
          <w:rFonts w:ascii="Arial" w:hAnsi="Arial" w:cs="Arial"/>
        </w:rPr>
        <w:t xml:space="preserve">бъемное новообразование в носовом ходе может быть представлено различными типами неопластического роста. Для верификации типа ткани необходима риноскопия с забором материала для морфологических исследований. Накопление контрастного вещества или взаимоотношение с окружающими тканями не являются патогномоничными для того или иного </w:t>
      </w:r>
      <w:proofErr w:type="spellStart"/>
      <w:r w:rsidRPr="00DF4981">
        <w:rPr>
          <w:rFonts w:ascii="Arial" w:hAnsi="Arial" w:cs="Arial"/>
        </w:rPr>
        <w:t>гистотипа</w:t>
      </w:r>
      <w:proofErr w:type="spellEnd"/>
      <w:r w:rsidRPr="00DF4981">
        <w:rPr>
          <w:rFonts w:ascii="Arial" w:hAnsi="Arial" w:cs="Arial"/>
        </w:rPr>
        <w:t xml:space="preserve"> образований.</w:t>
      </w:r>
    </w:p>
    <w:p w:rsidR="00D616E6" w:rsidRPr="00D616E6" w:rsidRDefault="00D616E6" w:rsidP="00D616E6">
      <w:pPr>
        <w:pStyle w:val="a4"/>
        <w:numPr>
          <w:ilvl w:val="0"/>
          <w:numId w:val="8"/>
        </w:numPr>
        <w:rPr>
          <w:rFonts w:ascii="Arial" w:hAnsi="Arial" w:cs="Arial"/>
          <w:bCs/>
        </w:rPr>
      </w:pPr>
      <w:r w:rsidRPr="00D616E6">
        <w:rPr>
          <w:rFonts w:ascii="Arial" w:hAnsi="Arial" w:cs="Arial"/>
          <w:bCs/>
        </w:rPr>
        <w:t>КТ не является всеобъемлющим методом диагностики изменений наружного слухового прохода, для полноценной внутрипросветной визуализации НСП, в т.ч. верификации содержимого используется отоскопия и клинический осмотр</w:t>
      </w:r>
    </w:p>
    <w:p w:rsidR="00DF4981" w:rsidRPr="00DF4981" w:rsidRDefault="00DF4981" w:rsidP="00DF4981">
      <w:pPr>
        <w:pStyle w:val="a4"/>
        <w:numPr>
          <w:ilvl w:val="0"/>
          <w:numId w:val="8"/>
        </w:numPr>
        <w:rPr>
          <w:rFonts w:ascii="Arial" w:hAnsi="Arial" w:cs="Arial"/>
        </w:rPr>
      </w:pPr>
      <w:r w:rsidRPr="00DF4981">
        <w:rPr>
          <w:rFonts w:ascii="Arial" w:hAnsi="Arial" w:cs="Arial"/>
        </w:rPr>
        <w:t>Представленный паттерн увеличения лимфоузлов не является патогномоничным он может быть, как реактивным вследствие воспаления, так и неопластическим / метастатическим. На усмотрение лечащего врача может потребоваться морфологическая верификация. Подход к этим изменениям в значительной степени зависит от визуализации прочих находок и их морфологической верификации.</w:t>
      </w:r>
    </w:p>
    <w:p w:rsidR="00DF4981" w:rsidRPr="008E555B" w:rsidRDefault="00DF4981" w:rsidP="00DF4981">
      <w:pPr>
        <w:rPr>
          <w:rFonts w:ascii="Arial" w:hAnsi="Arial" w:cs="Arial"/>
        </w:rPr>
      </w:pPr>
    </w:p>
    <w:p w:rsidR="00AD22AC" w:rsidRDefault="00B3646E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8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9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D616E6" w:rsidRDefault="00D616E6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:rsidR="006B208A" w:rsidRDefault="006B208A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:rsidR="006B208A" w:rsidRDefault="006B208A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:rsidR="00D616E6" w:rsidRDefault="00D616E6" w:rsidP="00AD22AC">
      <w:pPr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34C59326" wp14:editId="1361C062">
            <wp:extent cx="6645910" cy="4871720"/>
            <wp:effectExtent l="0" t="0" r="254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08A" w:rsidRDefault="006B208A" w:rsidP="00AD22AC">
      <w:pPr>
        <w:jc w:val="center"/>
        <w:rPr>
          <w:rFonts w:ascii="Arial" w:hAnsi="Arial" w:cs="Arial"/>
          <w:b/>
          <w:sz w:val="22"/>
        </w:rPr>
      </w:pPr>
    </w:p>
    <w:p w:rsidR="006B208A" w:rsidRDefault="006B208A" w:rsidP="00AD22AC">
      <w:pPr>
        <w:jc w:val="center"/>
        <w:rPr>
          <w:rFonts w:ascii="Arial" w:hAnsi="Arial" w:cs="Arial"/>
          <w:b/>
          <w:sz w:val="22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45470183" wp14:editId="06B910A5">
            <wp:extent cx="6645910" cy="4219575"/>
            <wp:effectExtent l="0" t="0" r="254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64E41" w:rsidRPr="008E555B" w:rsidRDefault="006B208A" w:rsidP="00AD22A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9FC4381" wp14:editId="4200D9E8">
            <wp:extent cx="5151988" cy="535838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9624" cy="540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4E41" w:rsidRPr="008E555B" w:rsidSect="00B61E99">
      <w:headerReference w:type="default" r:id="rId2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46E" w:rsidRDefault="00B3646E" w:rsidP="00EB7F0D">
      <w:r>
        <w:separator/>
      </w:r>
    </w:p>
  </w:endnote>
  <w:endnote w:type="continuationSeparator" w:id="0">
    <w:p w:rsidR="00B3646E" w:rsidRDefault="00B3646E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46E" w:rsidRDefault="00B3646E" w:rsidP="00EB7F0D">
      <w:r>
        <w:separator/>
      </w:r>
    </w:p>
  </w:footnote>
  <w:footnote w:type="continuationSeparator" w:id="0">
    <w:p w:rsidR="00B3646E" w:rsidRDefault="00B3646E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51C98"/>
    <w:multiLevelType w:val="hybridMultilevel"/>
    <w:tmpl w:val="54E89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4F9C"/>
    <w:rsid w:val="000071BC"/>
    <w:rsid w:val="00033679"/>
    <w:rsid w:val="000366CC"/>
    <w:rsid w:val="00060282"/>
    <w:rsid w:val="00085B74"/>
    <w:rsid w:val="00095DA2"/>
    <w:rsid w:val="000971A8"/>
    <w:rsid w:val="000A2464"/>
    <w:rsid w:val="000A2737"/>
    <w:rsid w:val="000A5699"/>
    <w:rsid w:val="000F0612"/>
    <w:rsid w:val="00130493"/>
    <w:rsid w:val="00147716"/>
    <w:rsid w:val="001905C9"/>
    <w:rsid w:val="00196C42"/>
    <w:rsid w:val="001F0F2B"/>
    <w:rsid w:val="00211DF4"/>
    <w:rsid w:val="00216FB8"/>
    <w:rsid w:val="00267B77"/>
    <w:rsid w:val="002B5CF7"/>
    <w:rsid w:val="002D09DB"/>
    <w:rsid w:val="00321EE1"/>
    <w:rsid w:val="00322551"/>
    <w:rsid w:val="00341447"/>
    <w:rsid w:val="00346965"/>
    <w:rsid w:val="00367F04"/>
    <w:rsid w:val="0037091A"/>
    <w:rsid w:val="00376D04"/>
    <w:rsid w:val="00391C42"/>
    <w:rsid w:val="003A0F1E"/>
    <w:rsid w:val="003A1BED"/>
    <w:rsid w:val="003A5598"/>
    <w:rsid w:val="003B1AF8"/>
    <w:rsid w:val="003C1C54"/>
    <w:rsid w:val="003D03FB"/>
    <w:rsid w:val="003D1F28"/>
    <w:rsid w:val="00402352"/>
    <w:rsid w:val="00413C99"/>
    <w:rsid w:val="00415EF5"/>
    <w:rsid w:val="0043703D"/>
    <w:rsid w:val="00487173"/>
    <w:rsid w:val="004B1080"/>
    <w:rsid w:val="004D1229"/>
    <w:rsid w:val="004F7225"/>
    <w:rsid w:val="00501314"/>
    <w:rsid w:val="005040F3"/>
    <w:rsid w:val="005343EA"/>
    <w:rsid w:val="005466F2"/>
    <w:rsid w:val="005574F1"/>
    <w:rsid w:val="005575E2"/>
    <w:rsid w:val="00557BBC"/>
    <w:rsid w:val="005609C7"/>
    <w:rsid w:val="005731B5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B208A"/>
    <w:rsid w:val="006D7BFF"/>
    <w:rsid w:val="006E5A33"/>
    <w:rsid w:val="006F6D78"/>
    <w:rsid w:val="00724AEC"/>
    <w:rsid w:val="007534A7"/>
    <w:rsid w:val="00764E41"/>
    <w:rsid w:val="00767E05"/>
    <w:rsid w:val="007863BE"/>
    <w:rsid w:val="007A7320"/>
    <w:rsid w:val="007D53C2"/>
    <w:rsid w:val="00832862"/>
    <w:rsid w:val="00844CB5"/>
    <w:rsid w:val="008527F1"/>
    <w:rsid w:val="0086269D"/>
    <w:rsid w:val="008637F7"/>
    <w:rsid w:val="00893DD6"/>
    <w:rsid w:val="008A0500"/>
    <w:rsid w:val="008A3662"/>
    <w:rsid w:val="008A4994"/>
    <w:rsid w:val="008B34B0"/>
    <w:rsid w:val="008D7D0C"/>
    <w:rsid w:val="008E142D"/>
    <w:rsid w:val="008E3FE9"/>
    <w:rsid w:val="008E555B"/>
    <w:rsid w:val="0090571C"/>
    <w:rsid w:val="0093436B"/>
    <w:rsid w:val="0094420C"/>
    <w:rsid w:val="00946A3B"/>
    <w:rsid w:val="00950ED5"/>
    <w:rsid w:val="00951287"/>
    <w:rsid w:val="00951351"/>
    <w:rsid w:val="00954B02"/>
    <w:rsid w:val="00961294"/>
    <w:rsid w:val="009901C5"/>
    <w:rsid w:val="00A1416D"/>
    <w:rsid w:val="00A24838"/>
    <w:rsid w:val="00A700F1"/>
    <w:rsid w:val="00A74C2E"/>
    <w:rsid w:val="00A87599"/>
    <w:rsid w:val="00AD22AC"/>
    <w:rsid w:val="00AD5923"/>
    <w:rsid w:val="00AD60E2"/>
    <w:rsid w:val="00B0201E"/>
    <w:rsid w:val="00B04E43"/>
    <w:rsid w:val="00B12982"/>
    <w:rsid w:val="00B3646E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77A5A"/>
    <w:rsid w:val="00C907CD"/>
    <w:rsid w:val="00CC2235"/>
    <w:rsid w:val="00D044E3"/>
    <w:rsid w:val="00D22DC3"/>
    <w:rsid w:val="00D40134"/>
    <w:rsid w:val="00D52F25"/>
    <w:rsid w:val="00D614EB"/>
    <w:rsid w:val="00D616E6"/>
    <w:rsid w:val="00D762A6"/>
    <w:rsid w:val="00D9320E"/>
    <w:rsid w:val="00DA76D1"/>
    <w:rsid w:val="00DB2DEB"/>
    <w:rsid w:val="00DD0FE3"/>
    <w:rsid w:val="00DD5754"/>
    <w:rsid w:val="00DF4981"/>
    <w:rsid w:val="00E21116"/>
    <w:rsid w:val="00E249ED"/>
    <w:rsid w:val="00E36F3A"/>
    <w:rsid w:val="00E44051"/>
    <w:rsid w:val="00E46FC4"/>
    <w:rsid w:val="00E768B5"/>
    <w:rsid w:val="00E840F4"/>
    <w:rsid w:val="00EA6C64"/>
    <w:rsid w:val="00EB3614"/>
    <w:rsid w:val="00EB7F0D"/>
    <w:rsid w:val="00ED733A"/>
    <w:rsid w:val="00EE0F0B"/>
    <w:rsid w:val="00F00F34"/>
    <w:rsid w:val="00F0482E"/>
    <w:rsid w:val="00F118AF"/>
    <w:rsid w:val="00F25C6C"/>
    <w:rsid w:val="00F30D8B"/>
    <w:rsid w:val="00F47B1F"/>
    <w:rsid w:val="00F54115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2B1AC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zalkycheni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k.com/@mylibrary2-mandibula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imaios.com/ru/vet-anatomy/sobaka/sobaka-golovnoj-mozg" TargetMode="External"/><Relationship Id="rId23" Type="http://schemas.openxmlformats.org/officeDocument/2006/relationships/header" Target="header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edialnye-zaglotochnye-limfozuly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4115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3</cp:revision>
  <dcterms:created xsi:type="dcterms:W3CDTF">2024-03-04T09:36:00Z</dcterms:created>
  <dcterms:modified xsi:type="dcterms:W3CDTF">2024-03-04T09:53:00Z</dcterms:modified>
</cp:coreProperties>
</file>