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7B4A8" w14:textId="77777777" w:rsidR="00DB4572" w:rsidRPr="00D63496" w:rsidRDefault="00DB4572" w:rsidP="00DB4572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DDEC9F" wp14:editId="14CB5E3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643C0" w14:textId="77777777" w:rsidR="00DB4572" w:rsidRDefault="00DB4572" w:rsidP="00DB4572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DA84D4" wp14:editId="6626B3AC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DDEC9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336643C0" w14:textId="77777777" w:rsidR="00DB4572" w:rsidRDefault="00DB4572" w:rsidP="00DB4572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CDA84D4" wp14:editId="6626B3AC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96A95CF" w14:textId="77777777" w:rsidR="00DB4572" w:rsidRPr="00D63496" w:rsidRDefault="00DB4572" w:rsidP="00DB4572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5901D494" w14:textId="77777777" w:rsidR="00DB4572" w:rsidRPr="00D63496" w:rsidRDefault="00DB4572" w:rsidP="00DB4572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6451C51" w14:textId="77777777" w:rsidR="00DB4572" w:rsidRDefault="00DB4572" w:rsidP="00DB4572">
      <w:pPr>
        <w:shd w:val="clear" w:color="auto" w:fill="FFFFFF" w:themeFill="background1"/>
        <w:ind w:right="1701"/>
        <w:rPr>
          <w:rStyle w:val="a5"/>
          <w:rFonts w:ascii="Arial" w:hAnsi="Arial" w:cs="Arial"/>
          <w:b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6" w:history="1">
        <w:r w:rsidRPr="00CF2A97">
          <w:rPr>
            <w:rStyle w:val="a5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7" w:history="1">
        <w:r w:rsidRPr="00CF2A97">
          <w:rPr>
            <w:rStyle w:val="a5"/>
            <w:rFonts w:ascii="Arial" w:hAnsi="Arial" w:cs="Arial"/>
            <w:b/>
            <w:sz w:val="22"/>
          </w:rPr>
          <w:t>с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5"/>
            <w:rFonts w:ascii="Arial" w:hAnsi="Arial" w:cs="Arial"/>
            <w:b/>
            <w:sz w:val="22"/>
          </w:rPr>
          <w:t>-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5"/>
            <w:rFonts w:ascii="Arial" w:hAnsi="Arial" w:cs="Arial"/>
            <w:b/>
            <w:sz w:val="22"/>
          </w:rPr>
          <w:t>@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5"/>
          <w:rFonts w:ascii="Arial" w:hAnsi="Arial" w:cs="Arial"/>
          <w:b/>
          <w:color w:val="2E5467"/>
          <w:sz w:val="22"/>
        </w:rPr>
        <w:t xml:space="preserve">    </w:t>
      </w:r>
      <w:hyperlink r:id="rId8" w:history="1">
        <w:r w:rsidRPr="00C3293C">
          <w:rPr>
            <w:rStyle w:val="a5"/>
            <w:rFonts w:ascii="Arial" w:hAnsi="Arial" w:cs="Arial"/>
            <w:b/>
            <w:sz w:val="22"/>
          </w:rPr>
          <w:t>ЧАТ ПОДДЕРЖКИ</w:t>
        </w:r>
      </w:hyperlink>
    </w:p>
    <w:p w14:paraId="145C0E25" w14:textId="77777777" w:rsidR="00DB4572" w:rsidRDefault="00DB4572" w:rsidP="00DB4572">
      <w:pPr>
        <w:shd w:val="clear" w:color="auto" w:fill="FFFFFF" w:themeFill="background1"/>
        <w:ind w:right="1701"/>
        <w:rPr>
          <w:rStyle w:val="a5"/>
          <w:rFonts w:ascii="Arial" w:hAnsi="Arial" w:cs="Arial"/>
          <w:b/>
          <w:sz w:val="22"/>
        </w:rPr>
      </w:pPr>
    </w:p>
    <w:p w14:paraId="2A975631" w14:textId="77777777" w:rsidR="00DB4572" w:rsidRDefault="00DB4572" w:rsidP="00DB4572">
      <w:pPr>
        <w:shd w:val="clear" w:color="auto" w:fill="FFFFFF" w:themeFill="background1"/>
        <w:ind w:right="1701"/>
        <w:rPr>
          <w:rStyle w:val="a5"/>
          <w:rFonts w:ascii="Arial" w:hAnsi="Arial" w:cs="Arial"/>
          <w:b/>
          <w:sz w:val="22"/>
        </w:rPr>
      </w:pPr>
    </w:p>
    <w:p w14:paraId="54997CD3" w14:textId="77777777" w:rsidR="00DB4572" w:rsidRDefault="00DB4572" w:rsidP="00DB4572">
      <w:pPr>
        <w:rPr>
          <w:b/>
        </w:rPr>
      </w:pPr>
    </w:p>
    <w:p w14:paraId="1F5697FA" w14:textId="23041900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Дата: 2</w:t>
      </w:r>
      <w:r w:rsidR="00B519A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.11.2023                                                 </w:t>
      </w:r>
    </w:p>
    <w:p w14:paraId="581105D2" w14:textId="55744F6E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</w:t>
      </w:r>
      <w:r w:rsidR="009A4AD7">
        <w:rPr>
          <w:b/>
          <w:sz w:val="28"/>
          <w:szCs w:val="28"/>
        </w:rPr>
        <w:t xml:space="preserve"> кошка</w:t>
      </w:r>
    </w:p>
    <w:p w14:paraId="20192561" w14:textId="4D5F20A6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карты: </w:t>
      </w:r>
      <w:r w:rsidR="00B519A1">
        <w:rPr>
          <w:b/>
          <w:sz w:val="28"/>
          <w:szCs w:val="28"/>
        </w:rPr>
        <w:t>36</w:t>
      </w:r>
      <w:r w:rsidR="009A4AD7">
        <w:rPr>
          <w:b/>
          <w:sz w:val="28"/>
          <w:szCs w:val="28"/>
        </w:rPr>
        <w:t>514</w:t>
      </w:r>
    </w:p>
    <w:p w14:paraId="7FBBB6C7" w14:textId="3458CDD2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ФИО владельца:</w:t>
      </w:r>
      <w:r w:rsidR="00B519A1">
        <w:rPr>
          <w:b/>
          <w:sz w:val="28"/>
          <w:szCs w:val="28"/>
        </w:rPr>
        <w:t xml:space="preserve"> </w:t>
      </w:r>
      <w:proofErr w:type="spellStart"/>
      <w:r w:rsidR="009A4AD7">
        <w:rPr>
          <w:b/>
          <w:sz w:val="28"/>
          <w:szCs w:val="28"/>
        </w:rPr>
        <w:t>Буртасова</w:t>
      </w:r>
      <w:proofErr w:type="spellEnd"/>
      <w:r w:rsidR="009A4AD7">
        <w:rPr>
          <w:b/>
          <w:sz w:val="28"/>
          <w:szCs w:val="28"/>
        </w:rPr>
        <w:t xml:space="preserve"> О.В.</w:t>
      </w:r>
      <w:r>
        <w:rPr>
          <w:b/>
          <w:sz w:val="28"/>
          <w:szCs w:val="28"/>
        </w:rPr>
        <w:t xml:space="preserve">  </w:t>
      </w:r>
    </w:p>
    <w:p w14:paraId="5F5FE781" w14:textId="79AECB01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r w:rsidR="009A4AD7">
        <w:rPr>
          <w:b/>
          <w:sz w:val="28"/>
          <w:szCs w:val="28"/>
        </w:rPr>
        <w:t>Виски</w:t>
      </w:r>
    </w:p>
    <w:p w14:paraId="7D411966" w14:textId="77777777" w:rsidR="00DB4572" w:rsidRDefault="00DB4572" w:rsidP="00DB4572">
      <w:pPr>
        <w:rPr>
          <w:b/>
          <w:sz w:val="28"/>
          <w:szCs w:val="28"/>
        </w:rPr>
      </w:pPr>
    </w:p>
    <w:p w14:paraId="45786094" w14:textId="52BCFF97" w:rsidR="00DB4572" w:rsidRDefault="00DB4572" w:rsidP="00DB457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мозга.</w:t>
      </w:r>
    </w:p>
    <w:p w14:paraId="361DF7CA" w14:textId="77777777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в веществе головного мозга определяется:</w:t>
      </w:r>
    </w:p>
    <w:p w14:paraId="36B7DB0C" w14:textId="299F54ED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Структуры мозжечка, ствола, мозолистого тела нормального МР-сигнала. </w:t>
      </w:r>
    </w:p>
    <w:p w14:paraId="465B2CF5" w14:textId="77777777" w:rsidR="00DB4572" w:rsidRDefault="00DB4572" w:rsidP="00DB4572">
      <w:pPr>
        <w:pStyle w:val="a3"/>
      </w:pPr>
      <w:r>
        <w:rPr>
          <w:sz w:val="28"/>
          <w:szCs w:val="28"/>
        </w:rPr>
        <w:t xml:space="preserve">Срединные структуры не смещены. </w:t>
      </w:r>
    </w:p>
    <w:p w14:paraId="32D8856D" w14:textId="77777777" w:rsidR="00DB4572" w:rsidRDefault="00DB4572" w:rsidP="00DB4572">
      <w:pPr>
        <w:pStyle w:val="a3"/>
      </w:pPr>
      <w:proofErr w:type="spellStart"/>
      <w:r>
        <w:rPr>
          <w:sz w:val="28"/>
          <w:szCs w:val="28"/>
        </w:rPr>
        <w:t>Конвексиальные</w:t>
      </w:r>
      <w:proofErr w:type="spellEnd"/>
      <w:r>
        <w:rPr>
          <w:sz w:val="28"/>
          <w:szCs w:val="28"/>
        </w:rPr>
        <w:t xml:space="preserve"> борозды выражены, без значимой асимметрии, незначительно расширены. Дифференциация коры и белого вещества сохранена.</w:t>
      </w:r>
    </w:p>
    <w:p w14:paraId="378378F2" w14:textId="7EEE335B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не расширены, без значимой асимметрии, </w:t>
      </w:r>
      <w:proofErr w:type="gramStart"/>
      <w:r>
        <w:rPr>
          <w:sz w:val="28"/>
          <w:szCs w:val="28"/>
          <w:lang w:val="en-US"/>
        </w:rPr>
        <w:t>D</w:t>
      </w:r>
      <w:r w:rsidRPr="004D0AA3">
        <w:rPr>
          <w:sz w:val="28"/>
          <w:szCs w:val="28"/>
        </w:rPr>
        <w:t>&gt;</w:t>
      </w:r>
      <w:r>
        <w:rPr>
          <w:sz w:val="28"/>
          <w:szCs w:val="28"/>
          <w:lang w:val="en-US"/>
        </w:rPr>
        <w:t>S</w:t>
      </w:r>
      <w:proofErr w:type="gramEnd"/>
      <w:r>
        <w:rPr>
          <w:sz w:val="28"/>
          <w:szCs w:val="28"/>
        </w:rPr>
        <w:t xml:space="preserve">, границы их четкие. Межжелудочковая перегородка визуализируется.  </w:t>
      </w:r>
    </w:p>
    <w:p w14:paraId="49C3A74B" w14:textId="4EC76DA1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III желудочек не расширен, расположен центрально. </w:t>
      </w:r>
    </w:p>
    <w:p w14:paraId="71F5B7BE" w14:textId="77777777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3E4862">
        <w:t xml:space="preserve"> </w:t>
      </w:r>
      <w:r>
        <w:rPr>
          <w:sz w:val="28"/>
          <w:szCs w:val="28"/>
        </w:rPr>
        <w:t xml:space="preserve">желудочек расположен анатомически правильно, не расширен. Водопровод прослеживается.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не расширены.</w:t>
      </w:r>
    </w:p>
    <w:p w14:paraId="7A96E982" w14:textId="77777777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>, не увеличен. МР-сигнал от ткани гипофиза неизменен, однородный. Хиазмальная цистерна не расширена, хиазма интактна, не отклонена.</w:t>
      </w:r>
    </w:p>
    <w:p w14:paraId="7C5F89F0" w14:textId="12F1599E" w:rsidR="00DB4572" w:rsidRDefault="00DB4572" w:rsidP="00DB4572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его патологического накопления не определяется.</w:t>
      </w:r>
      <w:r w:rsidR="009A4AD7">
        <w:rPr>
          <w:sz w:val="28"/>
          <w:szCs w:val="28"/>
        </w:rPr>
        <w:t xml:space="preserve"> Отмечается усиленное накопление контрастного препарата в области хороидного сплетения. </w:t>
      </w:r>
    </w:p>
    <w:p w14:paraId="4899FA1F" w14:textId="77777777" w:rsidR="00DB4572" w:rsidRDefault="00DB4572" w:rsidP="00DB4572">
      <w:pPr>
        <w:pStyle w:val="a3"/>
        <w:rPr>
          <w:sz w:val="28"/>
          <w:szCs w:val="28"/>
        </w:rPr>
      </w:pPr>
    </w:p>
    <w:p w14:paraId="2C9B2FD5" w14:textId="77777777" w:rsidR="00B519A1" w:rsidRDefault="00B519A1" w:rsidP="00DB4572">
      <w:pPr>
        <w:pStyle w:val="a3"/>
        <w:rPr>
          <w:sz w:val="28"/>
          <w:szCs w:val="28"/>
        </w:rPr>
      </w:pPr>
    </w:p>
    <w:p w14:paraId="561D639B" w14:textId="77777777" w:rsidR="00DB4572" w:rsidRDefault="00DB4572" w:rsidP="00DB457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Заключение:</w:t>
      </w:r>
    </w:p>
    <w:p w14:paraId="4083242D" w14:textId="77777777" w:rsidR="00DB4572" w:rsidRDefault="00DB4572" w:rsidP="00DB4572">
      <w:pPr>
        <w:rPr>
          <w:sz w:val="28"/>
          <w:szCs w:val="28"/>
        </w:rPr>
      </w:pPr>
      <w:r>
        <w:rPr>
          <w:sz w:val="28"/>
          <w:szCs w:val="28"/>
        </w:rPr>
        <w:t>Значимых патологий головного мозга не визуализируется.</w:t>
      </w:r>
    </w:p>
    <w:p w14:paraId="6F9FC709" w14:textId="77777777" w:rsidR="00DB4572" w:rsidRDefault="00DB4572" w:rsidP="00DB4572">
      <w:pPr>
        <w:rPr>
          <w:sz w:val="28"/>
          <w:szCs w:val="28"/>
        </w:rPr>
      </w:pPr>
    </w:p>
    <w:p w14:paraId="5FA39CE7" w14:textId="77777777" w:rsidR="00DB4572" w:rsidRDefault="00DB4572" w:rsidP="00DB4572">
      <w:pPr>
        <w:jc w:val="right"/>
        <w:rPr>
          <w:b/>
        </w:rPr>
      </w:pPr>
    </w:p>
    <w:p w14:paraId="22C734D8" w14:textId="77777777" w:rsidR="00DB4572" w:rsidRDefault="00DB4572" w:rsidP="00DB4572">
      <w:pPr>
        <w:jc w:val="right"/>
      </w:pPr>
      <w:r>
        <w:rPr>
          <w:b/>
        </w:rPr>
        <w:t xml:space="preserve">Исследование провел: </w:t>
      </w:r>
      <w:r>
        <w:t xml:space="preserve">врач отделения </w:t>
      </w:r>
    </w:p>
    <w:p w14:paraId="4F42FDA9" w14:textId="77777777" w:rsidR="00DB4572" w:rsidRDefault="00DB4572" w:rsidP="00DB4572">
      <w:pPr>
        <w:jc w:val="right"/>
      </w:pPr>
      <w:r>
        <w:t xml:space="preserve">КТ и МРТ диагностики </w:t>
      </w:r>
    </w:p>
    <w:p w14:paraId="580A2944" w14:textId="183F410F" w:rsidR="00DB4572" w:rsidRDefault="00B519A1" w:rsidP="00DB4572">
      <w:pPr>
        <w:jc w:val="right"/>
      </w:pPr>
      <w:r>
        <w:t>Тюренков Иван Александрович</w:t>
      </w:r>
    </w:p>
    <w:p w14:paraId="106D8C17" w14:textId="4B61BC15" w:rsidR="004D0AA3" w:rsidRPr="005E1616" w:rsidRDefault="004D0AA3" w:rsidP="005E1616"/>
    <w:sectPr w:rsidR="004D0AA3" w:rsidRPr="005E1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37D64"/>
    <w:rsid w:val="0018780D"/>
    <w:rsid w:val="001F2900"/>
    <w:rsid w:val="00300507"/>
    <w:rsid w:val="00480015"/>
    <w:rsid w:val="004D0AA3"/>
    <w:rsid w:val="0056534C"/>
    <w:rsid w:val="005736B5"/>
    <w:rsid w:val="00596C5A"/>
    <w:rsid w:val="005E1616"/>
    <w:rsid w:val="00640481"/>
    <w:rsid w:val="006E40F4"/>
    <w:rsid w:val="008070A8"/>
    <w:rsid w:val="00845D88"/>
    <w:rsid w:val="00905B8E"/>
    <w:rsid w:val="009A4AD7"/>
    <w:rsid w:val="00A65D79"/>
    <w:rsid w:val="00B15D3A"/>
    <w:rsid w:val="00B519A1"/>
    <w:rsid w:val="00C34C15"/>
    <w:rsid w:val="00D56A83"/>
    <w:rsid w:val="00DB1C23"/>
    <w:rsid w:val="00DB4572"/>
    <w:rsid w:val="00DC563B"/>
    <w:rsid w:val="00E7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4D0A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kolkovoVet_CT_MRI_Bo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&#1089;t-mri@skolkovo.v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kolkovo.vet" TargetMode="External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Тюренков Иван</cp:lastModifiedBy>
  <cp:revision>2</cp:revision>
  <dcterms:created xsi:type="dcterms:W3CDTF">2023-11-26T15:50:00Z</dcterms:created>
  <dcterms:modified xsi:type="dcterms:W3CDTF">2023-11-26T15:50:00Z</dcterms:modified>
</cp:coreProperties>
</file>