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Москва, ул. 2-я Магистральная, д. 16, стр. 7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-569594</wp:posOffset>
            </wp:positionH>
            <wp:positionV relativeFrom="paragraph">
              <wp:posOffset>0</wp:posOffset>
            </wp:positionV>
            <wp:extent cx="2244090" cy="920750"/>
            <wp:effectExtent b="0" l="0" r="0" t="0"/>
            <wp:wrapSquare wrapText="bothSides" distB="0" distT="0" distL="114300" distR="114300"/>
            <wp:docPr descr="Изображение выглядит как текст&#10;&#10;Автоматически созданное описание" id="1" name="image1.png"/>
            <a:graphic>
              <a:graphicData uri="http://schemas.openxmlformats.org/drawingml/2006/picture">
                <pic:pic>
                  <pic:nvPicPr>
                    <pic:cNvPr descr="Изображение выглядит как текст&#10;&#10;Автоматически созданное описание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44090" cy="920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+7 (499) 110-34-44</w:t>
      </w:r>
    </w:p>
    <w:p w:rsidR="00000000" w:rsidDel="00000000" w:rsidP="00000000" w:rsidRDefault="00000000" w:rsidRPr="00000000" w14:paraId="00000003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+7 (977) 128-14-81 (WA)</w:t>
      </w:r>
    </w:p>
    <w:p w:rsidR="00000000" w:rsidDel="00000000" w:rsidP="00000000" w:rsidRDefault="00000000" w:rsidRPr="00000000" w14:paraId="00000004">
      <w:pPr>
        <w:jc w:val="right"/>
        <w:rPr>
          <w:rFonts w:ascii="Arial" w:cs="Arial" w:eastAsia="Arial" w:hAnsi="Arial"/>
        </w:rPr>
      </w:pPr>
      <w:hyperlink r:id="rId7">
        <w:r w:rsidDel="00000000" w:rsidR="00000000" w:rsidRPr="00000000">
          <w:rPr>
            <w:rFonts w:ascii="Arial" w:cs="Arial" w:eastAsia="Arial" w:hAnsi="Arial"/>
            <w:u w:val="single"/>
            <w:rtl w:val="0"/>
          </w:rPr>
          <w:t xml:space="preserve">hello@evc.ru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rFonts w:ascii="Arial" w:cs="Arial" w:eastAsia="Arial" w:hAnsi="Arial"/>
        </w:rPr>
      </w:pPr>
      <w:hyperlink r:id="rId8">
        <w:r w:rsidDel="00000000" w:rsidR="00000000" w:rsidRPr="00000000">
          <w:rPr>
            <w:rFonts w:ascii="Arial" w:cs="Arial" w:eastAsia="Arial" w:hAnsi="Arial"/>
            <w:u w:val="single"/>
            <w:rtl w:val="0"/>
          </w:rPr>
          <w:t xml:space="preserve">www.evc.ru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Дата исследования: 23.11.2023</w:t>
        <w:tab/>
        <w:tab/>
        <w:tab/>
        <w:tab/>
        <w:tab/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Ф.И.О. владельца: Лукашова М.А.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Вид животного: собака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Кличка животного: Марсель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Контрастирование: Омнискан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567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МРТ грудопоясничного отдела позвоночника</w:t>
      </w:r>
    </w:p>
    <w:p w:rsidR="00000000" w:rsidDel="00000000" w:rsidP="00000000" w:rsidRDefault="00000000" w:rsidRPr="00000000" w14:paraId="00000010">
      <w:pPr>
        <w:spacing w:line="276" w:lineRule="auto"/>
        <w:ind w:firstLine="567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firstLine="56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 серии полученных изображений грудной кифоз, поясничный лордоз сохранены, ось позвоночника не искривлена.</w:t>
      </w:r>
    </w:p>
    <w:p w:rsidR="00000000" w:rsidDel="00000000" w:rsidP="00000000" w:rsidRDefault="00000000" w:rsidRPr="00000000" w14:paraId="00000012">
      <w:pPr>
        <w:spacing w:line="360" w:lineRule="auto"/>
        <w:ind w:firstLine="56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Форма и размеры позвонков не изменены. МР-сигнал от костных структур однородный. </w:t>
      </w:r>
    </w:p>
    <w:p w:rsidR="00000000" w:rsidDel="00000000" w:rsidP="00000000" w:rsidRDefault="00000000" w:rsidRPr="00000000" w14:paraId="00000013">
      <w:pPr>
        <w:spacing w:line="360" w:lineRule="auto"/>
        <w:ind w:firstLine="56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Межпозвонковый диск L4-L5 выстоит в просвет позвоночного канала преимущественно медианно на 1 мм., незначительно сужая позвоночный канал и незначительно компримируя спинной мозг. </w:t>
      </w:r>
    </w:p>
    <w:p w:rsidR="00000000" w:rsidDel="00000000" w:rsidP="00000000" w:rsidRDefault="00000000" w:rsidRPr="00000000" w14:paraId="00000014">
      <w:pPr>
        <w:spacing w:line="360" w:lineRule="auto"/>
        <w:ind w:firstLine="56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Межпозвонковый диск L3-L4 выстоит в просвет позвоночного канала преимущественно медианно на 1 мм., незначительно сужая позвоночный канал и незначительно компримируя спинной мозг. </w:t>
      </w:r>
    </w:p>
    <w:p w:rsidR="00000000" w:rsidDel="00000000" w:rsidP="00000000" w:rsidRDefault="00000000" w:rsidRPr="00000000" w14:paraId="00000015">
      <w:pPr>
        <w:spacing w:line="360" w:lineRule="auto"/>
        <w:ind w:firstLine="56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Межпозвонковый диск L2-L3 выстоит в просвет позвоночного канала преимущественно медианно на 1 мм., незначительно сужая позвоночный канал и незначительно компримируя спинной мозг. </w:t>
      </w:r>
    </w:p>
    <w:p w:rsidR="00000000" w:rsidDel="00000000" w:rsidP="00000000" w:rsidRDefault="00000000" w:rsidRPr="00000000" w14:paraId="00000016">
      <w:pPr>
        <w:spacing w:line="360" w:lineRule="auto"/>
        <w:ind w:firstLine="56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Межпозвонковый диск L1-L2 выстоит в просвет позвоночного канала преимущественно медианно на 1 мм., незначительно сужая позвоночный канал и незначительно компримируя спинной мозг. </w:t>
      </w:r>
    </w:p>
    <w:p w:rsidR="00000000" w:rsidDel="00000000" w:rsidP="00000000" w:rsidRDefault="00000000" w:rsidRPr="00000000" w14:paraId="00000017">
      <w:pPr>
        <w:spacing w:line="360" w:lineRule="auto"/>
        <w:ind w:firstLine="56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Межпозвонковый диск Т13-L1 выстоит в просвет позвоночного канала преимущественно медианно на 1 мм., незначительно сужая позвоночный канал и незначительно компримируя спинной мозг. </w:t>
      </w:r>
    </w:p>
    <w:p w:rsidR="00000000" w:rsidDel="00000000" w:rsidP="00000000" w:rsidRDefault="00000000" w:rsidRPr="00000000" w14:paraId="00000018">
      <w:pPr>
        <w:spacing w:line="360" w:lineRule="auto"/>
        <w:ind w:firstLine="56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Межпозвонковый диск Т12-Т13 выстоит в просвет позвоночного канала преимущественно медианно на 1 мм., незначительно сужая позвоночный канал и незначительно компримируя спинной мозг. </w:t>
      </w:r>
    </w:p>
    <w:p w:rsidR="00000000" w:rsidDel="00000000" w:rsidP="00000000" w:rsidRDefault="00000000" w:rsidRPr="00000000" w14:paraId="00000019">
      <w:pPr>
        <w:spacing w:line="360" w:lineRule="auto"/>
        <w:ind w:firstLine="56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Межпозвонковый диск Т11-Т12 выстоит в просвет позвоночного канала преимущественно медианно на 1 мм., незначительно сужая позвоночный канал и незначительно компримируя спинной мозг. </w:t>
      </w:r>
    </w:p>
    <w:p w:rsidR="00000000" w:rsidDel="00000000" w:rsidP="00000000" w:rsidRDefault="00000000" w:rsidRPr="00000000" w14:paraId="0000001A">
      <w:pPr>
        <w:spacing w:line="360" w:lineRule="auto"/>
        <w:ind w:firstLine="56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Изменение краевых пластинок тел позвонков по типу сращение на всем уровне исследования.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Заключение: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Множественные протрузии межпозвонковых дисков без признаков значимой компрессии спинного мозга.</w:t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МР-признаки анкилозирующего спондилеза.</w:t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Врач: Корешков А.Р.</w:t>
      </w:r>
    </w:p>
    <w:sectPr>
      <w:headerReference r:id="rId9" w:type="default"/>
      <w:footerReference r:id="rId10" w:type="default"/>
      <w:pgSz w:h="16840" w:w="11900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Helvetica Neu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hello@evc.ru" TargetMode="External"/><Relationship Id="rId8" Type="http://schemas.openxmlformats.org/officeDocument/2006/relationships/hyperlink" Target="http://www.evc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