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C713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D4F4B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0C7136">
                                    <w:t>03.11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0C7136">
                                    <w:t>03.11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A3330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A33306">
                                    <w:t>Сперанская Ю.А.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0C713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0C7136"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33306">
                                    <w:t>1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A3330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33306">
                                    <w:t>Шаня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D4F4B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0C7136">
                              <w:t>03.11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0C7136">
                              <w:t>03.11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A3330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A33306">
                              <w:t>Сперанская Ю.А.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0C7136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0C7136">
                              <w:t>Касумова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33306">
                              <w:t>1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A3330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33306">
                              <w:t>Шаня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C7136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C7136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C7136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C7136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C713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C7136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0,057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0C7136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C7136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2FDA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9E1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3306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A94386"/>
  <w15:docId w15:val="{BE47E3F9-1874-4249-BC89-5E8D486A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A1D14-B5D1-4239-AA27-7EA216DC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2023-11-03T17:43:00Z</cp:lastPrinted>
  <dcterms:created xsi:type="dcterms:W3CDTF">2023-11-03T17:43:00Z</dcterms:created>
  <dcterms:modified xsi:type="dcterms:W3CDTF">2023-11-03T17:43:00Z</dcterms:modified>
</cp:coreProperties>
</file>