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55DC0">
                    <w:rPr>
                      <w:b/>
                      <w:bCs/>
                    </w:rPr>
                    <w:t>0</w:t>
                  </w:r>
                  <w:r w:rsidR="00DA16FB">
                    <w:rPr>
                      <w:b/>
                      <w:bCs/>
                    </w:rPr>
                    <w:t>3.11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455DC0">
                    <w:rPr>
                      <w:b/>
                      <w:bCs/>
                    </w:rPr>
                    <w:t>0</w:t>
                  </w:r>
                  <w:r w:rsidR="00DA16FB">
                    <w:rPr>
                      <w:b/>
                      <w:bCs/>
                    </w:rPr>
                    <w:t>3.11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Мордовкин Д.В.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A16FB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F6F1C">
                    <w:rPr>
                      <w:b/>
                      <w:bCs/>
                    </w:rPr>
                    <w:t>Тюльпан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DA16FB" w:rsidP="00EF599E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A16FB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DA16FB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:rsidR="00513125" w:rsidRPr="00141482" w:rsidRDefault="00DA16FB" w:rsidP="0061516A">
            <w:pPr>
              <w:pStyle w:val="TableContents"/>
              <w:jc w:val="center"/>
            </w:pPr>
            <w:r>
              <w:t>1,28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16FB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36B" w:rsidRDefault="00DD736B">
      <w:r>
        <w:separator/>
      </w:r>
    </w:p>
  </w:endnote>
  <w:endnote w:type="continuationSeparator" w:id="0">
    <w:p w:rsidR="00DD736B" w:rsidRDefault="00DD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36B" w:rsidRDefault="00DD736B">
      <w:r>
        <w:separator/>
      </w:r>
    </w:p>
  </w:footnote>
  <w:footnote w:type="continuationSeparator" w:id="0">
    <w:p w:rsidR="00DD736B" w:rsidRDefault="00DD7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A7593"/>
    <w:rsid w:val="00DC270C"/>
    <w:rsid w:val="00DC70B2"/>
    <w:rsid w:val="00DD736B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46ED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0A6D54D-2EC6-4682-BE58-5394C35F6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2023-11-03T15:04:00Z</cp:lastPrinted>
  <dcterms:created xsi:type="dcterms:W3CDTF">2023-11-03T15:05:00Z</dcterms:created>
  <dcterms:modified xsi:type="dcterms:W3CDTF">2023-11-03T15:05:00Z</dcterms:modified>
  <dc:language>en-US</dc:language>
</cp:coreProperties>
</file>