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04" w:rsidRDefault="004E0E04" w:rsidP="004E0E04">
      <w:pPr>
        <w:ind w:right="-199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КОМПЬЮТЕРНАЯ ТОМОГРАФИЯ </w:t>
      </w:r>
    </w:p>
    <w:p w:rsidR="004E0E04" w:rsidRDefault="004E0E04" w:rsidP="004E0E04">
      <w:pPr>
        <w:ind w:right="-199"/>
        <w:jc w:val="both"/>
        <w:rPr>
          <w:b/>
          <w:sz w:val="28"/>
          <w:szCs w:val="28"/>
        </w:rPr>
      </w:pPr>
    </w:p>
    <w:p w:rsidR="004E0E04" w:rsidRPr="00D96D50" w:rsidRDefault="004E0E04" w:rsidP="004E0E04">
      <w:pPr>
        <w:ind w:right="-199"/>
        <w:jc w:val="both"/>
        <w:rPr>
          <w:b/>
          <w:sz w:val="28"/>
          <w:szCs w:val="28"/>
        </w:rPr>
      </w:pPr>
      <w:r w:rsidRPr="00D96D50">
        <w:rPr>
          <w:b/>
          <w:sz w:val="28"/>
          <w:szCs w:val="28"/>
        </w:rPr>
        <w:t xml:space="preserve">Пациент: </w:t>
      </w:r>
      <w:r w:rsidR="003518D6">
        <w:rPr>
          <w:b/>
          <w:sz w:val="28"/>
          <w:szCs w:val="28"/>
        </w:rPr>
        <w:t>Крыс</w:t>
      </w:r>
    </w:p>
    <w:p w:rsidR="004E0E04" w:rsidRPr="00D96D50" w:rsidRDefault="004E0E04" w:rsidP="004E0E04">
      <w:pPr>
        <w:ind w:left="-567" w:right="-199" w:firstLine="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ФИО</w:t>
      </w:r>
      <w:r w:rsidRPr="00D96D50">
        <w:rPr>
          <w:b/>
          <w:sz w:val="28"/>
          <w:szCs w:val="28"/>
        </w:rPr>
        <w:t xml:space="preserve"> владельца: </w:t>
      </w:r>
      <w:r w:rsidR="003518D6">
        <w:rPr>
          <w:b/>
          <w:sz w:val="28"/>
          <w:szCs w:val="28"/>
        </w:rPr>
        <w:t>Губина</w:t>
      </w:r>
    </w:p>
    <w:p w:rsidR="003518D6" w:rsidRDefault="003518D6" w:rsidP="003518D6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Дата: 2.10.23</w:t>
      </w:r>
    </w:p>
    <w:p w:rsidR="003518D6" w:rsidRDefault="003518D6" w:rsidP="003518D6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Врач: Хведчук В Ю</w:t>
      </w:r>
    </w:p>
    <w:p w:rsidR="003518D6" w:rsidRDefault="003518D6" w:rsidP="003518D6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Оператор: Крупчатников Р</w:t>
      </w:r>
    </w:p>
    <w:p w:rsidR="003518D6" w:rsidRDefault="003518D6" w:rsidP="003518D6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Анестезиолог:  Ельцова А</w:t>
      </w:r>
    </w:p>
    <w:p w:rsidR="004E0E04" w:rsidRPr="00EE10A0" w:rsidRDefault="004E0E04" w:rsidP="004E0E04">
      <w:pPr>
        <w:ind w:left="-567" w:right="-199" w:firstLine="567"/>
        <w:jc w:val="both"/>
        <w:rPr>
          <w:b/>
          <w:sz w:val="28"/>
          <w:szCs w:val="28"/>
        </w:rPr>
      </w:pPr>
    </w:p>
    <w:p w:rsidR="004E0E04" w:rsidRDefault="004E0E04" w:rsidP="004E0E04">
      <w:pPr>
        <w:ind w:left="-567" w:right="-199" w:firstLine="567"/>
        <w:jc w:val="both"/>
        <w:rPr>
          <w:b/>
          <w:sz w:val="28"/>
          <w:szCs w:val="28"/>
        </w:rPr>
      </w:pPr>
      <w:r w:rsidRPr="00EE10A0">
        <w:rPr>
          <w:b/>
          <w:sz w:val="28"/>
          <w:szCs w:val="28"/>
        </w:rPr>
        <w:t>Протокол исследования:</w:t>
      </w:r>
    </w:p>
    <w:p w:rsidR="004E0E04" w:rsidRPr="00EE10A0" w:rsidRDefault="004E0E04" w:rsidP="004E0E04">
      <w:pPr>
        <w:ind w:left="-567" w:right="-199" w:firstLine="567"/>
        <w:jc w:val="both"/>
        <w:rPr>
          <w:b/>
          <w:sz w:val="28"/>
          <w:szCs w:val="28"/>
        </w:rPr>
      </w:pPr>
    </w:p>
    <w:p w:rsidR="004E0E04" w:rsidRPr="00E45283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  <w:highlight w:val="yellow"/>
        </w:rPr>
      </w:pPr>
      <w:r w:rsidRPr="00E45283">
        <w:rPr>
          <w:sz w:val="24"/>
          <w:szCs w:val="24"/>
          <w:highlight w:val="yellow"/>
        </w:rPr>
        <w:t xml:space="preserve">Правый барабанный пузырь и наружный слуховой проход: </w:t>
      </w:r>
      <w:r w:rsidR="00E45283" w:rsidRPr="00E45283">
        <w:rPr>
          <w:sz w:val="24"/>
          <w:szCs w:val="24"/>
          <w:highlight w:val="yellow"/>
        </w:rPr>
        <w:t>небольшое количество патологического содержимого в области внутреннего отверстия НСП.</w:t>
      </w:r>
    </w:p>
    <w:p w:rsidR="00E45283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  <w:highlight w:val="yellow"/>
        </w:rPr>
      </w:pPr>
      <w:r w:rsidRPr="00E45283">
        <w:rPr>
          <w:sz w:val="24"/>
          <w:szCs w:val="24"/>
          <w:highlight w:val="yellow"/>
        </w:rPr>
        <w:t xml:space="preserve">Левый барабанный пузырь и наружный слуховой проход: </w:t>
      </w:r>
      <w:r w:rsidR="00E45283" w:rsidRPr="00E45283">
        <w:rPr>
          <w:sz w:val="24"/>
          <w:szCs w:val="24"/>
          <w:highlight w:val="yellow"/>
        </w:rPr>
        <w:t>небольшое количество патологического содержимого в области внутреннего отверстия НСП.</w:t>
      </w:r>
    </w:p>
    <w:p w:rsidR="0082381F" w:rsidRPr="00E45283" w:rsidRDefault="0082381F" w:rsidP="0082381F">
      <w:pPr>
        <w:tabs>
          <w:tab w:val="left" w:pos="786"/>
        </w:tabs>
        <w:autoSpaceDN/>
        <w:ind w:left="360"/>
        <w:textAlignment w:val="auto"/>
        <w:rPr>
          <w:sz w:val="24"/>
          <w:szCs w:val="24"/>
          <w:highlight w:val="yellow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180838" cy="1771029"/>
            <wp:effectExtent l="19050" t="0" r="76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676" cy="1771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04" w:rsidRPr="00E45283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r w:rsidRPr="00E45283">
        <w:rPr>
          <w:sz w:val="24"/>
          <w:szCs w:val="24"/>
        </w:rPr>
        <w:t>Целостность костей свода/основания черепа: сохранена</w:t>
      </w:r>
    </w:p>
    <w:p w:rsidR="004E0E04" w:rsidRPr="00592459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r w:rsidRPr="00592459">
        <w:rPr>
          <w:sz w:val="24"/>
          <w:szCs w:val="24"/>
        </w:rPr>
        <w:t>Целостность скелета верхней челюсти: сохранена</w:t>
      </w:r>
    </w:p>
    <w:p w:rsidR="004E0E04" w:rsidRPr="00592459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r w:rsidRPr="00592459">
        <w:rPr>
          <w:sz w:val="24"/>
          <w:szCs w:val="24"/>
        </w:rPr>
        <w:t>Ретробульбарное пространство: без патологических изменений</w:t>
      </w:r>
    </w:p>
    <w:p w:rsidR="004E0E04" w:rsidRPr="00592459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r w:rsidRPr="00592459">
        <w:rPr>
          <w:sz w:val="24"/>
          <w:szCs w:val="24"/>
        </w:rPr>
        <w:t>Целостность скелета нижней челюсти: сохранена</w:t>
      </w:r>
    </w:p>
    <w:p w:rsidR="004E0E04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r w:rsidRPr="00592459">
        <w:rPr>
          <w:sz w:val="24"/>
          <w:szCs w:val="24"/>
        </w:rPr>
        <w:t>Носовая полость, решетчатая кость, пазухи: без патологических изменений</w:t>
      </w:r>
    </w:p>
    <w:p w:rsidR="004E0E04" w:rsidRPr="00592459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bookmarkStart w:id="0" w:name="_GoBack"/>
      <w:bookmarkEnd w:id="0"/>
      <w:r w:rsidRPr="00592459">
        <w:rPr>
          <w:sz w:val="24"/>
          <w:szCs w:val="24"/>
        </w:rPr>
        <w:t>Область носоглотки: без патологических изменений</w:t>
      </w:r>
    </w:p>
    <w:p w:rsidR="004E0E04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  <w:highlight w:val="yellow"/>
        </w:rPr>
      </w:pPr>
      <w:r w:rsidRPr="0047429D">
        <w:rPr>
          <w:sz w:val="24"/>
          <w:szCs w:val="24"/>
          <w:highlight w:val="yellow"/>
        </w:rPr>
        <w:t xml:space="preserve">Заглоточное пространство: </w:t>
      </w:r>
      <w:r w:rsidR="002A4344" w:rsidRPr="0047429D">
        <w:rPr>
          <w:sz w:val="24"/>
          <w:szCs w:val="24"/>
          <w:highlight w:val="yellow"/>
        </w:rPr>
        <w:t xml:space="preserve">на уровне голосовой щели справа, </w:t>
      </w:r>
      <w:r w:rsidR="0047429D" w:rsidRPr="0047429D">
        <w:rPr>
          <w:sz w:val="24"/>
          <w:szCs w:val="24"/>
          <w:highlight w:val="yellow"/>
        </w:rPr>
        <w:t>перекрывая ее просвет, визуализируется преимущественно полостное образование неправильной формы с неравномерной</w:t>
      </w:r>
      <w:r w:rsidR="0090440C">
        <w:rPr>
          <w:sz w:val="24"/>
          <w:szCs w:val="24"/>
          <w:highlight w:val="yellow"/>
        </w:rPr>
        <w:t xml:space="preserve"> по толщине</w:t>
      </w:r>
      <w:r w:rsidR="0047429D" w:rsidRPr="0047429D">
        <w:rPr>
          <w:sz w:val="24"/>
          <w:szCs w:val="24"/>
          <w:highlight w:val="yellow"/>
        </w:rPr>
        <w:t xml:space="preserve"> стенкой, заполненное патологическим содержимым диаметром до 13мм.</w:t>
      </w:r>
    </w:p>
    <w:p w:rsidR="0047429D" w:rsidRPr="0047429D" w:rsidRDefault="0047429D" w:rsidP="0047429D">
      <w:pPr>
        <w:tabs>
          <w:tab w:val="left" w:pos="786"/>
        </w:tabs>
        <w:autoSpaceDN/>
        <w:ind w:left="360"/>
        <w:textAlignment w:val="auto"/>
        <w:rPr>
          <w:sz w:val="24"/>
          <w:szCs w:val="24"/>
          <w:highlight w:val="yellow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1986534" cy="1917557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459" cy="191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F7FF8">
        <w:rPr>
          <w:noProof/>
          <w:sz w:val="24"/>
          <w:szCs w:val="24"/>
          <w:lang w:eastAsia="ru-RU"/>
        </w:rPr>
        <w:drawing>
          <wp:inline distT="0" distB="0" distL="0" distR="0">
            <wp:extent cx="1578102" cy="1911329"/>
            <wp:effectExtent l="19050" t="0" r="3048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03" cy="1914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F7FF8">
        <w:rPr>
          <w:noProof/>
          <w:sz w:val="24"/>
          <w:szCs w:val="24"/>
          <w:lang w:eastAsia="ru-RU"/>
        </w:rPr>
        <w:drawing>
          <wp:inline distT="0" distB="0" distL="0" distR="0">
            <wp:extent cx="1632966" cy="1929370"/>
            <wp:effectExtent l="19050" t="0" r="5334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322" cy="1934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04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  <w:highlight w:val="yellow"/>
        </w:rPr>
      </w:pPr>
      <w:r w:rsidRPr="002B3B63">
        <w:rPr>
          <w:sz w:val="24"/>
          <w:szCs w:val="24"/>
          <w:highlight w:val="yellow"/>
        </w:rPr>
        <w:lastRenderedPageBreak/>
        <w:t>Лимфати</w:t>
      </w:r>
      <w:r w:rsidR="002B3B63" w:rsidRPr="002B3B63">
        <w:rPr>
          <w:sz w:val="24"/>
          <w:szCs w:val="24"/>
          <w:highlight w:val="yellow"/>
        </w:rPr>
        <w:t>ческие узлы: ретрофарингеальные</w:t>
      </w:r>
      <w:r w:rsidRPr="002B3B63">
        <w:rPr>
          <w:sz w:val="24"/>
          <w:szCs w:val="24"/>
          <w:highlight w:val="yellow"/>
        </w:rPr>
        <w:t xml:space="preserve"> л/у </w:t>
      </w:r>
      <w:r w:rsidR="002B3B63" w:rsidRPr="002B3B63">
        <w:rPr>
          <w:sz w:val="24"/>
          <w:szCs w:val="24"/>
          <w:highlight w:val="yellow"/>
        </w:rPr>
        <w:t>увеличены, структура гетерогенная.</w:t>
      </w:r>
    </w:p>
    <w:p w:rsidR="002B3B63" w:rsidRPr="002B3B63" w:rsidRDefault="006D7697" w:rsidP="002B3B63">
      <w:pPr>
        <w:tabs>
          <w:tab w:val="left" w:pos="786"/>
        </w:tabs>
        <w:autoSpaceDN/>
        <w:ind w:left="360"/>
        <w:textAlignment w:val="auto"/>
        <w:rPr>
          <w:sz w:val="24"/>
          <w:szCs w:val="24"/>
          <w:highlight w:val="yellow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36718" cy="1787560"/>
            <wp:effectExtent l="19050" t="0" r="2032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390" cy="178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04" w:rsidRPr="00592459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r w:rsidRPr="00592459">
        <w:rPr>
          <w:sz w:val="24"/>
          <w:szCs w:val="24"/>
        </w:rPr>
        <w:t>Слюнные железы: без патологических изменений</w:t>
      </w:r>
    </w:p>
    <w:p w:rsidR="004E0E04" w:rsidRPr="00592459" w:rsidRDefault="004E0E04" w:rsidP="004E0E04">
      <w:pPr>
        <w:numPr>
          <w:ilvl w:val="0"/>
          <w:numId w:val="17"/>
        </w:numPr>
        <w:tabs>
          <w:tab w:val="left" w:pos="786"/>
        </w:tabs>
        <w:autoSpaceDN/>
        <w:textAlignment w:val="auto"/>
        <w:rPr>
          <w:sz w:val="24"/>
          <w:szCs w:val="24"/>
        </w:rPr>
      </w:pPr>
      <w:r w:rsidRPr="00592459">
        <w:rPr>
          <w:sz w:val="24"/>
          <w:szCs w:val="24"/>
        </w:rPr>
        <w:t xml:space="preserve">Мягкие ткани: без патологических изменений. </w:t>
      </w:r>
    </w:p>
    <w:p w:rsidR="004E0E04" w:rsidRPr="00592459" w:rsidRDefault="004E0E04" w:rsidP="004E0E04">
      <w:pPr>
        <w:pStyle w:val="aa"/>
        <w:numPr>
          <w:ilvl w:val="0"/>
          <w:numId w:val="17"/>
        </w:numPr>
        <w:suppressAutoHyphens w:val="0"/>
        <w:autoSpaceDN/>
        <w:contextualSpacing/>
        <w:textAlignment w:val="auto"/>
      </w:pPr>
      <w:r w:rsidRPr="00592459">
        <w:t>Головной мозг: без патологических изменений</w:t>
      </w:r>
    </w:p>
    <w:p w:rsidR="004E0E04" w:rsidRPr="00EE10A0" w:rsidRDefault="004E0E04" w:rsidP="004E0E04">
      <w:pPr>
        <w:ind w:left="-567" w:right="-199" w:firstLine="567"/>
        <w:jc w:val="both"/>
        <w:rPr>
          <w:b/>
          <w:sz w:val="28"/>
          <w:szCs w:val="28"/>
        </w:rPr>
      </w:pPr>
    </w:p>
    <w:p w:rsidR="004E0E04" w:rsidRPr="00EE10A0" w:rsidRDefault="004E0E04" w:rsidP="006F4A5D">
      <w:pPr>
        <w:ind w:left="-567" w:right="-199" w:firstLine="567"/>
        <w:rPr>
          <w:b/>
          <w:sz w:val="28"/>
          <w:szCs w:val="28"/>
        </w:rPr>
      </w:pPr>
      <w:r w:rsidRPr="00E50F17">
        <w:rPr>
          <w:b/>
          <w:sz w:val="28"/>
          <w:szCs w:val="28"/>
          <w:highlight w:val="green"/>
        </w:rPr>
        <w:t xml:space="preserve">Заключение:  </w:t>
      </w:r>
      <w:r w:rsidR="006D7697" w:rsidRPr="00E50F17">
        <w:rPr>
          <w:b/>
          <w:sz w:val="28"/>
          <w:szCs w:val="28"/>
          <w:highlight w:val="green"/>
        </w:rPr>
        <w:t xml:space="preserve">образование гортани (неопластическое поражение? абсцесс?). Региональная лимфаденопатия. </w:t>
      </w:r>
      <w:r w:rsidR="00E50F17" w:rsidRPr="00E50F17">
        <w:rPr>
          <w:b/>
          <w:sz w:val="28"/>
          <w:szCs w:val="28"/>
          <w:highlight w:val="green"/>
        </w:rPr>
        <w:t>КТ признаки наружного билатерального отита.</w:t>
      </w:r>
      <w:r w:rsidR="00E50F17">
        <w:rPr>
          <w:b/>
          <w:sz w:val="28"/>
          <w:szCs w:val="28"/>
        </w:rPr>
        <w:t xml:space="preserve"> </w:t>
      </w:r>
    </w:p>
    <w:p w:rsidR="004E0E04" w:rsidRDefault="004E0E04" w:rsidP="004E0E04">
      <w:pPr>
        <w:ind w:left="-567" w:right="-199" w:firstLine="180"/>
        <w:rPr>
          <w:b/>
          <w:sz w:val="22"/>
          <w:szCs w:val="22"/>
        </w:rPr>
      </w:pPr>
    </w:p>
    <w:p w:rsidR="004E0E04" w:rsidRPr="00105C35" w:rsidRDefault="004E0E04" w:rsidP="004E0E04">
      <w:pPr>
        <w:jc w:val="right"/>
        <w:rPr>
          <w:sz w:val="24"/>
          <w:szCs w:val="24"/>
        </w:rPr>
      </w:pPr>
      <w:r w:rsidRPr="00105C35">
        <w:rPr>
          <w:sz w:val="24"/>
          <w:szCs w:val="24"/>
        </w:rPr>
        <w:t xml:space="preserve">Ветеринарный врач визуальной диагностики </w:t>
      </w:r>
    </w:p>
    <w:p w:rsidR="004E0E04" w:rsidRPr="00105C35" w:rsidRDefault="004E0E04" w:rsidP="004E0E04">
      <w:pPr>
        <w:jc w:val="right"/>
        <w:rPr>
          <w:sz w:val="24"/>
          <w:szCs w:val="24"/>
        </w:rPr>
      </w:pPr>
      <w:r w:rsidRPr="00105C35">
        <w:rPr>
          <w:sz w:val="24"/>
          <w:szCs w:val="24"/>
        </w:rPr>
        <w:t>Хведчук Владимир Юрьевич</w:t>
      </w:r>
    </w:p>
    <w:p w:rsidR="004E0E04" w:rsidRDefault="004E0E04" w:rsidP="004E0E04">
      <w:pPr>
        <w:shd w:val="clear" w:color="auto" w:fill="FFFFFF"/>
        <w:jc w:val="right"/>
        <w:rPr>
          <w:rStyle w:val="dropdown-user-name"/>
        </w:rPr>
      </w:pPr>
    </w:p>
    <w:p w:rsidR="004E0E04" w:rsidRDefault="004E0E04" w:rsidP="004E0E04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Дополнительная информация по визуализации отдельных анатомических структур по запросу лечащего врача.</w:t>
      </w:r>
    </w:p>
    <w:p w:rsidR="004E0E04" w:rsidRDefault="004E0E04" w:rsidP="004E0E04">
      <w:pPr>
        <w:rPr>
          <w:b/>
          <w:bCs/>
          <w:sz w:val="18"/>
          <w:szCs w:val="18"/>
        </w:rPr>
      </w:pPr>
    </w:p>
    <w:p w:rsidR="004E0E04" w:rsidRDefault="004E0E04" w:rsidP="004E0E04">
      <w:pPr>
        <w:jc w:val="center"/>
        <w:rPr>
          <w:i/>
          <w:sz w:val="18"/>
        </w:rPr>
      </w:pPr>
      <w:r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 Заключение содержит профессиональные термины и может быть сложно для понимания лицам без соответствующего образования.</w:t>
      </w:r>
    </w:p>
    <w:p w:rsidR="00301CCF" w:rsidRPr="00C1110A" w:rsidRDefault="00301CCF" w:rsidP="00CF658B"/>
    <w:sectPr w:rsidR="00301CCF" w:rsidRPr="00C1110A" w:rsidSect="000679BF">
      <w:headerReference w:type="default" r:id="rId13"/>
      <w:footerReference w:type="default" r:id="rId14"/>
      <w:pgSz w:w="11906" w:h="16838"/>
      <w:pgMar w:top="223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C13" w:rsidRDefault="00A43C13" w:rsidP="000679BF">
      <w:r>
        <w:separator/>
      </w:r>
    </w:p>
  </w:endnote>
  <w:endnote w:type="continuationSeparator" w:id="1">
    <w:p w:rsidR="00A43C13" w:rsidRDefault="00A43C13" w:rsidP="000679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BF" w:rsidRDefault="000679B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-1089660</wp:posOffset>
          </wp:positionH>
          <wp:positionV relativeFrom="paragraph">
            <wp:posOffset>-384810</wp:posOffset>
          </wp:positionV>
          <wp:extent cx="7568330" cy="100965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330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C13" w:rsidRDefault="00A43C13" w:rsidP="000679BF">
      <w:r>
        <w:separator/>
      </w:r>
    </w:p>
  </w:footnote>
  <w:footnote w:type="continuationSeparator" w:id="1">
    <w:p w:rsidR="00A43C13" w:rsidRDefault="00A43C13" w:rsidP="000679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BF" w:rsidRDefault="00330EEE">
    <w:pPr>
      <w:pStyle w:val="a3"/>
    </w:pPr>
    <w:r w:rsidRPr="00330EE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-516255</wp:posOffset>
          </wp:positionV>
          <wp:extent cx="7541260" cy="1343025"/>
          <wp:effectExtent l="19050" t="0" r="2540" b="0"/>
          <wp:wrapNone/>
          <wp:docPr id="1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260" cy="1343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748B"/>
    <w:multiLevelType w:val="hybridMultilevel"/>
    <w:tmpl w:val="D5EC6154"/>
    <w:lvl w:ilvl="0" w:tplc="3306F9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610514"/>
    <w:multiLevelType w:val="multilevel"/>
    <w:tmpl w:val="E408BD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5E1AFF"/>
    <w:multiLevelType w:val="hybridMultilevel"/>
    <w:tmpl w:val="1328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C704B"/>
    <w:multiLevelType w:val="hybridMultilevel"/>
    <w:tmpl w:val="FCE6A154"/>
    <w:lvl w:ilvl="0" w:tplc="EA4CF28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A050B"/>
    <w:multiLevelType w:val="hybridMultilevel"/>
    <w:tmpl w:val="C51413B8"/>
    <w:lvl w:ilvl="0" w:tplc="B6F8F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3F2C70"/>
    <w:multiLevelType w:val="hybridMultilevel"/>
    <w:tmpl w:val="14BE40B6"/>
    <w:lvl w:ilvl="0" w:tplc="144E52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F297E"/>
    <w:multiLevelType w:val="hybridMultilevel"/>
    <w:tmpl w:val="836E8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866EAE"/>
    <w:multiLevelType w:val="hybridMultilevel"/>
    <w:tmpl w:val="D49CE94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519B2"/>
    <w:multiLevelType w:val="hybridMultilevel"/>
    <w:tmpl w:val="8BAE2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D83790"/>
    <w:multiLevelType w:val="hybridMultilevel"/>
    <w:tmpl w:val="08587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B674D"/>
    <w:multiLevelType w:val="hybridMultilevel"/>
    <w:tmpl w:val="91A87F54"/>
    <w:lvl w:ilvl="0" w:tplc="E012A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C443AC"/>
    <w:multiLevelType w:val="hybridMultilevel"/>
    <w:tmpl w:val="CCBCBD08"/>
    <w:lvl w:ilvl="0" w:tplc="2D14A8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89398E"/>
    <w:multiLevelType w:val="hybridMultilevel"/>
    <w:tmpl w:val="20EC4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6F69E8"/>
    <w:multiLevelType w:val="hybridMultilevel"/>
    <w:tmpl w:val="A7A85698"/>
    <w:lvl w:ilvl="0" w:tplc="559A72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14"/>
  </w:num>
  <w:num w:numId="5">
    <w:abstractNumId w:val="6"/>
  </w:num>
  <w:num w:numId="6">
    <w:abstractNumId w:val="5"/>
  </w:num>
  <w:num w:numId="7">
    <w:abstractNumId w:val="9"/>
  </w:num>
  <w:num w:numId="8">
    <w:abstractNumId w:val="13"/>
  </w:num>
  <w:num w:numId="9">
    <w:abstractNumId w:val="3"/>
  </w:num>
  <w:num w:numId="10">
    <w:abstractNumId w:val="7"/>
  </w:num>
  <w:num w:numId="11">
    <w:abstractNumId w:val="12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"/>
  </w:num>
  <w:num w:numId="16">
    <w:abstractNumId w:val="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characterSpacingControl w:val="doNotCompress"/>
  <w:hdrShapeDefaults>
    <o:shapedefaults v:ext="edit" spidmax="100354"/>
  </w:hdrShapeDefaults>
  <w:footnotePr>
    <w:footnote w:id="0"/>
    <w:footnote w:id="1"/>
  </w:footnotePr>
  <w:endnotePr>
    <w:endnote w:id="0"/>
    <w:endnote w:id="1"/>
  </w:endnotePr>
  <w:compat/>
  <w:rsids>
    <w:rsidRoot w:val="000679BF"/>
    <w:rsid w:val="00014CFF"/>
    <w:rsid w:val="00044E2F"/>
    <w:rsid w:val="000679BF"/>
    <w:rsid w:val="00076748"/>
    <w:rsid w:val="000B5F8B"/>
    <w:rsid w:val="000D7995"/>
    <w:rsid w:val="000E4B7B"/>
    <w:rsid w:val="00100E0D"/>
    <w:rsid w:val="00111185"/>
    <w:rsid w:val="00114E63"/>
    <w:rsid w:val="00132E4C"/>
    <w:rsid w:val="00175081"/>
    <w:rsid w:val="00197A71"/>
    <w:rsid w:val="001F1F8C"/>
    <w:rsid w:val="0021423F"/>
    <w:rsid w:val="00217B7F"/>
    <w:rsid w:val="002347F5"/>
    <w:rsid w:val="002378B9"/>
    <w:rsid w:val="00251CCE"/>
    <w:rsid w:val="002702A2"/>
    <w:rsid w:val="00283642"/>
    <w:rsid w:val="002A4344"/>
    <w:rsid w:val="002B1CDA"/>
    <w:rsid w:val="002B3B63"/>
    <w:rsid w:val="002C5297"/>
    <w:rsid w:val="002E0DEF"/>
    <w:rsid w:val="002E40AA"/>
    <w:rsid w:val="00301CCF"/>
    <w:rsid w:val="00307ABF"/>
    <w:rsid w:val="00317AFE"/>
    <w:rsid w:val="00320779"/>
    <w:rsid w:val="00330EEE"/>
    <w:rsid w:val="003518D6"/>
    <w:rsid w:val="00360B77"/>
    <w:rsid w:val="00365EA3"/>
    <w:rsid w:val="00397991"/>
    <w:rsid w:val="003B082C"/>
    <w:rsid w:val="003D2D2D"/>
    <w:rsid w:val="004110AC"/>
    <w:rsid w:val="00412D36"/>
    <w:rsid w:val="00422F6F"/>
    <w:rsid w:val="00444F81"/>
    <w:rsid w:val="0047429D"/>
    <w:rsid w:val="004961E9"/>
    <w:rsid w:val="004B39A0"/>
    <w:rsid w:val="004B6494"/>
    <w:rsid w:val="004E0E04"/>
    <w:rsid w:val="004E36C4"/>
    <w:rsid w:val="0050054A"/>
    <w:rsid w:val="00513308"/>
    <w:rsid w:val="00544021"/>
    <w:rsid w:val="0055379A"/>
    <w:rsid w:val="00571164"/>
    <w:rsid w:val="005A2E18"/>
    <w:rsid w:val="005A3AC3"/>
    <w:rsid w:val="00621279"/>
    <w:rsid w:val="00621751"/>
    <w:rsid w:val="00622C12"/>
    <w:rsid w:val="00664459"/>
    <w:rsid w:val="006C442E"/>
    <w:rsid w:val="006C56B3"/>
    <w:rsid w:val="006D19E2"/>
    <w:rsid w:val="006D7697"/>
    <w:rsid w:val="006E74D5"/>
    <w:rsid w:val="006F4A5D"/>
    <w:rsid w:val="00713314"/>
    <w:rsid w:val="00727061"/>
    <w:rsid w:val="0077712A"/>
    <w:rsid w:val="007C52B5"/>
    <w:rsid w:val="007E4124"/>
    <w:rsid w:val="007F6B4A"/>
    <w:rsid w:val="00803938"/>
    <w:rsid w:val="0082381F"/>
    <w:rsid w:val="0084691D"/>
    <w:rsid w:val="0086054C"/>
    <w:rsid w:val="0087110E"/>
    <w:rsid w:val="00884E70"/>
    <w:rsid w:val="008B0202"/>
    <w:rsid w:val="008B52F3"/>
    <w:rsid w:val="008C5A44"/>
    <w:rsid w:val="008D14CB"/>
    <w:rsid w:val="008E66F4"/>
    <w:rsid w:val="008E6D3F"/>
    <w:rsid w:val="008F0102"/>
    <w:rsid w:val="009020D1"/>
    <w:rsid w:val="0090440C"/>
    <w:rsid w:val="0091190B"/>
    <w:rsid w:val="00954733"/>
    <w:rsid w:val="0095713F"/>
    <w:rsid w:val="00993010"/>
    <w:rsid w:val="009C3AD3"/>
    <w:rsid w:val="009D318C"/>
    <w:rsid w:val="009D35AF"/>
    <w:rsid w:val="009D404C"/>
    <w:rsid w:val="00A05D2A"/>
    <w:rsid w:val="00A26A86"/>
    <w:rsid w:val="00A43C13"/>
    <w:rsid w:val="00A61F6A"/>
    <w:rsid w:val="00A64F0B"/>
    <w:rsid w:val="00A94625"/>
    <w:rsid w:val="00AB68B8"/>
    <w:rsid w:val="00AC225A"/>
    <w:rsid w:val="00AC4CE9"/>
    <w:rsid w:val="00AE3A32"/>
    <w:rsid w:val="00B53BEB"/>
    <w:rsid w:val="00B70483"/>
    <w:rsid w:val="00BD1E96"/>
    <w:rsid w:val="00BD3753"/>
    <w:rsid w:val="00C071B9"/>
    <w:rsid w:val="00C1110A"/>
    <w:rsid w:val="00C371E5"/>
    <w:rsid w:val="00C93986"/>
    <w:rsid w:val="00CA6439"/>
    <w:rsid w:val="00CB33EA"/>
    <w:rsid w:val="00CB6962"/>
    <w:rsid w:val="00CC33FB"/>
    <w:rsid w:val="00CE5170"/>
    <w:rsid w:val="00CE528F"/>
    <w:rsid w:val="00CF658B"/>
    <w:rsid w:val="00D5724A"/>
    <w:rsid w:val="00D57A38"/>
    <w:rsid w:val="00D66D54"/>
    <w:rsid w:val="00DB0575"/>
    <w:rsid w:val="00DB5C57"/>
    <w:rsid w:val="00DF7FF8"/>
    <w:rsid w:val="00E31396"/>
    <w:rsid w:val="00E31679"/>
    <w:rsid w:val="00E3218D"/>
    <w:rsid w:val="00E32276"/>
    <w:rsid w:val="00E45283"/>
    <w:rsid w:val="00E47C22"/>
    <w:rsid w:val="00E50F17"/>
    <w:rsid w:val="00E5736B"/>
    <w:rsid w:val="00E70C6B"/>
    <w:rsid w:val="00E75CBC"/>
    <w:rsid w:val="00E94F05"/>
    <w:rsid w:val="00EC0A12"/>
    <w:rsid w:val="00EE7D06"/>
    <w:rsid w:val="00F018F6"/>
    <w:rsid w:val="00F028D2"/>
    <w:rsid w:val="00F1742F"/>
    <w:rsid w:val="00F52809"/>
    <w:rsid w:val="00F7089E"/>
    <w:rsid w:val="00F86FA0"/>
    <w:rsid w:val="00F9493C"/>
    <w:rsid w:val="00FA2030"/>
    <w:rsid w:val="00FD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79BF"/>
  </w:style>
  <w:style w:type="paragraph" w:styleId="a5">
    <w:name w:val="footer"/>
    <w:basedOn w:val="a"/>
    <w:link w:val="a6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79BF"/>
  </w:style>
  <w:style w:type="paragraph" w:styleId="a7">
    <w:name w:val="Balloon Text"/>
    <w:basedOn w:val="a"/>
    <w:link w:val="a8"/>
    <w:uiPriority w:val="99"/>
    <w:semiHidden/>
    <w:unhideWhenUsed/>
    <w:rsid w:val="000679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9BF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622C12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225A"/>
    <w:pPr>
      <w:ind w:left="720"/>
    </w:pPr>
    <w:rPr>
      <w:sz w:val="24"/>
      <w:szCs w:val="24"/>
      <w:lang w:eastAsia="ru-RU"/>
    </w:rPr>
  </w:style>
  <w:style w:type="paragraph" w:customStyle="1" w:styleId="Standard">
    <w:name w:val="Standard"/>
    <w:rsid w:val="00F86F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100E0D"/>
    <w:pPr>
      <w:widowControl/>
      <w:spacing w:after="140" w:line="276" w:lineRule="auto"/>
    </w:pPr>
    <w:rPr>
      <w:rFonts w:ascii="Liberation Serif" w:eastAsia="NSimSun" w:hAnsi="Liberation Serif" w:cs="Lucida Sans"/>
      <w:lang w:eastAsia="zh-CN" w:bidi="hi-IN"/>
    </w:rPr>
  </w:style>
  <w:style w:type="paragraph" w:customStyle="1" w:styleId="docdatadocyv53177bqiaagaaeyqcaaagiaiaaandbwaabwshaaaaaaaaaaaaaaaaaaaaaaaaaaaaaaaaaaaaaaaaaaaaaaaaaaaaaaaaaaaaaaaaaaaaaaaaaaaaaaaaaaaaaaaaaaaaaaaaaaaaaaaaaaaaaaaaaaaaaaaaaaaaaaaaaaaaaaaaaaaaaaaaaaaaaaaaaaaaaaaaaaaaaaaaaaaaaaaaaaaaaaaaaaaaaaaaaaaaaaaa">
    <w:name w:val="docdata;docy;v5;3177;bqiaagaaeyqcaaagiaiaaandbwaabwshaaaaaaaaaaaaaaaaaaaaaaaaaaaaaaaaaaaaaaaaaaaaaaaaaaaaaaaaaaaaaaaaaaaaaaaaaaaaaaaaaaaaaaaaaaaaaaaaaaaaaaaaaaaaaaaaaaaaaaaaaaaaaaaaaaaaaaaaaaaaaaaaaaaaaaaaaaaaaaaaaaaaaaaaaaaaaaaaaaaaaaaaaaaaaaaaaaaaaaaa"/>
    <w:basedOn w:val="Standard"/>
    <w:rsid w:val="00100E0D"/>
    <w:pPr>
      <w:widowControl/>
      <w:spacing w:before="100" w:after="100"/>
    </w:pPr>
    <w:rPr>
      <w:rFonts w:ascii="Liberation Serif" w:eastAsia="NSimSun" w:hAnsi="Liberation Serif" w:cs="Lucida Sans"/>
      <w:lang w:eastAsia="zh-CN" w:bidi="hi-IN"/>
    </w:rPr>
  </w:style>
  <w:style w:type="character" w:customStyle="1" w:styleId="1756bqiaagaaeyqcaaagiaiaaap9awaabqseaaaaaaaaaaaaaaaaaaaaaaaaaaaaaaaaaaaaaaaaaaaaaaaaaaaaaaaaaaaaaaaaaaaaaaaaaaaaaaaaaaaaaaaaaaaaaaaaaaaaaaaaaaaaaaaaaaaaaaaaaaaaaaaaaaaaaaaaaaaaaaaaaaaaaaaaaaaaaaaaaaaaaaaaaaaaaaaaaaaaaaaaaaaaaaaaaaaaaaaa">
    <w:name w:val="1756;bqiaagaaeyqcaaagiaiaaap9awaabqseaaaaaaaaaaaaaaaaaaaaaaaaaaaaaaaaaaaaaaaaaaaaaaaaaaaaaaaaaaaaaaaaaaaaaaaaaaaaaaaaaaaaaaaaaaaaaaaaaaaaaaaaaaaaaaaaaaaaaaaaaaaaaaaaaaaaaaaaaaaaaaaaaaaaaaaaaaaaaaaaaaaaaaaaaaaaaaaaaaaaaaaaaaaaaaaaaaaaaaaa"/>
    <w:basedOn w:val="a0"/>
    <w:rsid w:val="008C5A44"/>
    <w:rPr>
      <w:sz w:val="24"/>
      <w:szCs w:val="24"/>
    </w:rPr>
  </w:style>
  <w:style w:type="character" w:customStyle="1" w:styleId="dropdown-user-name">
    <w:name w:val="dropdown-user-name"/>
    <w:basedOn w:val="a0"/>
    <w:qFormat/>
    <w:rsid w:val="004E0E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7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157DA-1B65-4A0C-B34B-87EAB15A6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Serios_PC</dc:creator>
  <cp:lastModifiedBy>Vladimir Khvedchuk</cp:lastModifiedBy>
  <cp:revision>12</cp:revision>
  <cp:lastPrinted>2023-05-19T16:24:00Z</cp:lastPrinted>
  <dcterms:created xsi:type="dcterms:W3CDTF">2023-07-08T06:49:00Z</dcterms:created>
  <dcterms:modified xsi:type="dcterms:W3CDTF">2023-10-02T17:45:00Z</dcterms:modified>
</cp:coreProperties>
</file>