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C758A" w14:textId="77777777" w:rsidR="00376F23" w:rsidRDefault="00376F23" w:rsidP="00A83326">
      <w:pPr>
        <w:spacing w:after="0"/>
        <w:jc w:val="center"/>
        <w:rPr>
          <w:rFonts w:ascii="Times New Roman" w:hAnsi="Times New Roman" w:cs="Times New Roman"/>
        </w:rPr>
      </w:pPr>
    </w:p>
    <w:p w14:paraId="4425D5F2" w14:textId="77777777" w:rsidR="00194A95" w:rsidRPr="00A81E60" w:rsidRDefault="00CD3C9F" w:rsidP="00A833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3545FA" wp14:editId="2CCA414B">
            <wp:extent cx="66167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Шапка бланк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D8232" w14:textId="77777777" w:rsidR="008041D4" w:rsidRPr="00F67EBC" w:rsidRDefault="008041D4" w:rsidP="008041D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ТЕЛ</w:t>
      </w:r>
      <w:r w:rsidRPr="00F67EBC">
        <w:rPr>
          <w:rFonts w:ascii="Times New Roman" w:hAnsi="Times New Roman" w:cs="Times New Roman"/>
          <w:b/>
          <w:i/>
          <w:sz w:val="28"/>
          <w:szCs w:val="28"/>
          <w:lang w:val="en-US"/>
        </w:rPr>
        <w:t>:8(495)114-01-36</w:t>
      </w:r>
    </w:p>
    <w:p w14:paraId="2D279662" w14:textId="46DE11DF" w:rsidR="00A83326" w:rsidRPr="00524354" w:rsidRDefault="008041D4" w:rsidP="008041D4">
      <w:pPr>
        <w:spacing w:after="0" w:line="240" w:lineRule="auto"/>
        <w:jc w:val="right"/>
        <w:rPr>
          <w:rFonts w:ascii="Times New Roman" w:hAnsi="Times New Roman" w:cs="Times New Roman"/>
          <w:noProof/>
          <w:lang w:val="en-US"/>
        </w:rPr>
      </w:pPr>
      <w:r w:rsidRPr="000051E8">
        <w:rPr>
          <w:rFonts w:ascii="Times New Roman" w:hAnsi="Times New Roman" w:cs="Times New Roman"/>
          <w:b/>
          <w:i/>
          <w:sz w:val="28"/>
          <w:szCs w:val="28"/>
          <w:lang w:val="en-US"/>
        </w:rPr>
        <w:t>e</w:t>
      </w:r>
      <w:r w:rsidRPr="00524354">
        <w:rPr>
          <w:rFonts w:ascii="Times New Roman" w:hAnsi="Times New Roman" w:cs="Times New Roman"/>
          <w:b/>
          <w:i/>
          <w:sz w:val="28"/>
          <w:szCs w:val="28"/>
          <w:lang w:val="en-US"/>
        </w:rPr>
        <w:t>-</w:t>
      </w:r>
      <w:r w:rsidRPr="000051E8">
        <w:rPr>
          <w:rFonts w:ascii="Times New Roman" w:hAnsi="Times New Roman" w:cs="Times New Roman"/>
          <w:b/>
          <w:i/>
          <w:sz w:val="28"/>
          <w:szCs w:val="28"/>
          <w:lang w:val="en-US"/>
        </w:rPr>
        <w:t>mail</w:t>
      </w:r>
      <w:r w:rsidRPr="00524354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="00524354" w:rsidRPr="0052435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0051E8">
        <w:rPr>
          <w:rFonts w:ascii="Times New Roman" w:hAnsi="Times New Roman" w:cs="Times New Roman"/>
          <w:b/>
          <w:i/>
          <w:sz w:val="28"/>
          <w:szCs w:val="28"/>
          <w:lang w:val="en-US"/>
        </w:rPr>
        <w:t>biovet</w:t>
      </w:r>
      <w:r w:rsidR="00A834AB" w:rsidRPr="00524354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r w:rsidR="00A834AB">
        <w:rPr>
          <w:rFonts w:ascii="Times New Roman" w:hAnsi="Times New Roman" w:cs="Times New Roman"/>
          <w:b/>
          <w:i/>
          <w:sz w:val="28"/>
          <w:szCs w:val="28"/>
          <w:lang w:val="en-US"/>
        </w:rPr>
        <w:t>medvedkovo</w:t>
      </w:r>
      <w:r w:rsidRPr="00524354">
        <w:rPr>
          <w:rFonts w:ascii="Times New Roman" w:hAnsi="Times New Roman" w:cs="Times New Roman"/>
          <w:b/>
          <w:i/>
          <w:sz w:val="28"/>
          <w:szCs w:val="28"/>
          <w:lang w:val="en-US"/>
        </w:rPr>
        <w:t>@</w:t>
      </w:r>
      <w:r w:rsidRPr="000051E8">
        <w:rPr>
          <w:rFonts w:ascii="Times New Roman" w:hAnsi="Times New Roman" w:cs="Times New Roman"/>
          <w:b/>
          <w:i/>
          <w:sz w:val="28"/>
          <w:szCs w:val="28"/>
          <w:lang w:val="en-US"/>
        </w:rPr>
        <w:t>gmail</w:t>
      </w:r>
      <w:r w:rsidRPr="00524354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r w:rsidRPr="000051E8">
        <w:rPr>
          <w:rFonts w:ascii="Times New Roman" w:hAnsi="Times New Roman" w:cs="Times New Roman"/>
          <w:b/>
          <w:i/>
          <w:sz w:val="28"/>
          <w:szCs w:val="28"/>
          <w:lang w:val="en-US"/>
        </w:rPr>
        <w:t>com</w:t>
      </w:r>
      <w:r w:rsidR="00B0685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63799EF" wp14:editId="7E194ECC">
            <wp:extent cx="6637020" cy="20320"/>
            <wp:effectExtent l="0" t="0" r="0" b="0"/>
            <wp:docPr id="2" name="Рисунок 2" descr="полоса для бланка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лоса для бланка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2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0E6B2" w14:textId="77777777" w:rsidR="00B316A2" w:rsidRPr="00524354" w:rsidRDefault="00B316A2" w:rsidP="00B316A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D5F243E" w14:textId="77777777" w:rsidR="008041D4" w:rsidRDefault="008041D4" w:rsidP="00804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 ультразвукового исследования </w:t>
      </w:r>
    </w:p>
    <w:p w14:paraId="65FE0F60" w14:textId="77777777" w:rsidR="008041D4" w:rsidRDefault="008041D4" w:rsidP="00804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0C032" w14:textId="77777777" w:rsidR="008041D4" w:rsidRDefault="008041D4" w:rsidP="00804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A34B3" w14:textId="06A88482" w:rsidR="008041D4" w:rsidRPr="00A834AB" w:rsidRDefault="008041D4" w:rsidP="008041D4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Данные о животном:</w:t>
      </w:r>
      <w:r w:rsidR="007D31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245D">
        <w:rPr>
          <w:rFonts w:ascii="Times New Roman" w:hAnsi="Times New Roman" w:cs="Times New Roman"/>
          <w:bCs/>
          <w:sz w:val="24"/>
          <w:szCs w:val="24"/>
        </w:rPr>
        <w:t xml:space="preserve"> кошка, Масилиса, 16 лет</w:t>
      </w:r>
    </w:p>
    <w:p w14:paraId="34C49E81" w14:textId="77777777" w:rsidR="008041D4" w:rsidRDefault="008041D4" w:rsidP="008041D4">
      <w:pPr>
        <w:tabs>
          <w:tab w:val="center" w:pos="467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6018EC8" w14:textId="429CC85B" w:rsidR="008041D4" w:rsidRDefault="008041D4" w:rsidP="008041D4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Ф.И.О. владельца: </w:t>
      </w:r>
      <w:r w:rsidR="0071245D">
        <w:rPr>
          <w:rFonts w:ascii="Times New Roman" w:hAnsi="Times New Roman" w:cs="Times New Roman"/>
          <w:bCs/>
          <w:sz w:val="24"/>
          <w:szCs w:val="24"/>
        </w:rPr>
        <w:t xml:space="preserve">Цветков Игорь Сергеевич </w:t>
      </w:r>
    </w:p>
    <w:p w14:paraId="34CF7948" w14:textId="77777777" w:rsidR="008041D4" w:rsidRDefault="008041D4" w:rsidP="008041D4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C84EB" w14:textId="77777777" w:rsidR="000A2FB3" w:rsidRDefault="008041D4" w:rsidP="00B420D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Свободной жидкости в брюшной полости не визуализируется.</w:t>
      </w:r>
    </w:p>
    <w:p w14:paraId="5C33E2F7" w14:textId="77777777" w:rsidR="0041510F" w:rsidRPr="00B420DC" w:rsidRDefault="0041510F" w:rsidP="00B420D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971564" w14:textId="4E080F62" w:rsidR="000A2FB3" w:rsidRDefault="000A2FB3" w:rsidP="000A2FB3">
      <w:r w:rsidRPr="00072D2B">
        <w:rPr>
          <w:b/>
          <w:u w:val="single"/>
        </w:rPr>
        <w:t>Левая почка</w:t>
      </w:r>
      <w:r>
        <w:rPr>
          <w:b/>
        </w:rPr>
        <w:t xml:space="preserve">: </w:t>
      </w:r>
      <w:r>
        <w:t>визуализируется, расположение типичное, форма овальная, границы четкие, к</w:t>
      </w:r>
      <w:r w:rsidR="007D316F">
        <w:t>онтуры ровные, капсула почки</w:t>
      </w:r>
      <w:r w:rsidR="0071245D">
        <w:t xml:space="preserve"> не</w:t>
      </w:r>
      <w:r w:rsidR="007D316F">
        <w:t xml:space="preserve"> </w:t>
      </w:r>
      <w:r>
        <w:t>визуализируется, подкапсульное скопление жидкости не визуализируется.</w:t>
      </w:r>
    </w:p>
    <w:p w14:paraId="381C7A3D" w14:textId="65FB4446" w:rsidR="000A2FB3" w:rsidRDefault="000A2FB3" w:rsidP="000A2FB3">
      <w:r>
        <w:t xml:space="preserve">Краниокаудальный(саггитальный) размер почки – </w:t>
      </w:r>
      <w:r w:rsidR="0071245D">
        <w:t>2,85</w:t>
      </w:r>
      <w:r w:rsidR="00F67EBC">
        <w:t xml:space="preserve"> </w:t>
      </w:r>
      <w:r w:rsidR="007D316F">
        <w:t>см.</w:t>
      </w:r>
    </w:p>
    <w:p w14:paraId="378A58FE" w14:textId="3A80C068" w:rsidR="000A2FB3" w:rsidRDefault="000A2FB3" w:rsidP="00F668E1">
      <w:pPr>
        <w:tabs>
          <w:tab w:val="left" w:pos="9765"/>
        </w:tabs>
      </w:pPr>
      <w:r>
        <w:t xml:space="preserve">Дорсовентральный размер почки – </w:t>
      </w:r>
      <w:r w:rsidR="0071245D">
        <w:t>1,55</w:t>
      </w:r>
      <w:r w:rsidR="007D316F">
        <w:t xml:space="preserve"> см.</w:t>
      </w:r>
      <w:r w:rsidR="00F668E1">
        <w:tab/>
      </w:r>
    </w:p>
    <w:p w14:paraId="5184D227" w14:textId="366D0CD4" w:rsidR="000A2FB3" w:rsidRDefault="000A2FB3" w:rsidP="000A2FB3">
      <w:r>
        <w:t xml:space="preserve">Латеромедиальный(сегментарный) размер почки – </w:t>
      </w:r>
      <w:r w:rsidR="0071245D">
        <w:t xml:space="preserve">1,96 </w:t>
      </w:r>
      <w:r w:rsidR="00F67EBC">
        <w:t>с</w:t>
      </w:r>
      <w:r w:rsidR="007D316F">
        <w:t>м.</w:t>
      </w:r>
    </w:p>
    <w:p w14:paraId="6F7EFFC0" w14:textId="77777777" w:rsidR="000A2FB3" w:rsidRDefault="000A2FB3" w:rsidP="000A2FB3">
      <w:r>
        <w:t>Кортико-медуллярная дифференциация почки хорошо выражена.</w:t>
      </w:r>
    </w:p>
    <w:p w14:paraId="762663EE" w14:textId="77777777" w:rsidR="000A2FB3" w:rsidRDefault="000A2FB3" w:rsidP="000A2FB3">
      <w:r>
        <w:t>Кортико-меду</w:t>
      </w:r>
      <w:r w:rsidR="00881CC5">
        <w:t>ллярная кайма почки не выражена</w:t>
      </w:r>
      <w:r>
        <w:t>.</w:t>
      </w:r>
    </w:p>
    <w:p w14:paraId="39D492FA" w14:textId="050C4914" w:rsidR="000A2FB3" w:rsidRDefault="000A2FB3" w:rsidP="000A2FB3">
      <w:r>
        <w:t xml:space="preserve">Толщина коркового слоя почки – </w:t>
      </w:r>
      <w:r w:rsidR="007D316F">
        <w:t>0,</w:t>
      </w:r>
      <w:r w:rsidR="0071245D">
        <w:t>33</w:t>
      </w:r>
      <w:r w:rsidR="007D316F">
        <w:t xml:space="preserve"> см.</w:t>
      </w:r>
    </w:p>
    <w:p w14:paraId="2B1761DB" w14:textId="7DC35120" w:rsidR="000A2FB3" w:rsidRDefault="000A2FB3" w:rsidP="000A2FB3">
      <w:r>
        <w:t>Эхогенность коркового слоя почки –</w:t>
      </w:r>
      <w:r w:rsidR="0071245D">
        <w:t xml:space="preserve"> ниже</w:t>
      </w:r>
      <w:r w:rsidR="00881CC5">
        <w:t xml:space="preserve"> </w:t>
      </w:r>
      <w:r>
        <w:t>эхогенности печени.</w:t>
      </w:r>
    </w:p>
    <w:p w14:paraId="3B11CAA7" w14:textId="77777777" w:rsidR="000A2FB3" w:rsidRDefault="000A2FB3" w:rsidP="000A2FB3">
      <w:r>
        <w:t>Эхоструктура однородная. Эхогенность мозгового слоя ниже эхогенности коры.</w:t>
      </w:r>
    </w:p>
    <w:p w14:paraId="34983612" w14:textId="77777777" w:rsidR="000A2FB3" w:rsidRDefault="000A2FB3" w:rsidP="000A2FB3">
      <w:r>
        <w:t>Эхоструктура мозгового слоя однородная.</w:t>
      </w:r>
    </w:p>
    <w:p w14:paraId="4E5F1C5E" w14:textId="77777777" w:rsidR="000A2FB3" w:rsidRDefault="000A2FB3" w:rsidP="000A2FB3">
      <w:r>
        <w:t>Почечная лоханка не визуализируется.</w:t>
      </w:r>
    </w:p>
    <w:p w14:paraId="31D01518" w14:textId="77777777" w:rsidR="000A2FB3" w:rsidRDefault="000A2FB3" w:rsidP="000A2FB3">
      <w:r>
        <w:t>Образования(отек или свободная жидкость) не визуализируется.</w:t>
      </w:r>
    </w:p>
    <w:p w14:paraId="16C6167C" w14:textId="77777777" w:rsidR="000A2FB3" w:rsidRDefault="000A2FB3" w:rsidP="000A2FB3">
      <w:r>
        <w:t>Объемные образования в почке не визуализируются.</w:t>
      </w:r>
    </w:p>
    <w:p w14:paraId="48594194" w14:textId="7553B045" w:rsidR="000A2FB3" w:rsidRDefault="000A2FB3" w:rsidP="000A2FB3">
      <w:r w:rsidRPr="00072D2B">
        <w:rPr>
          <w:b/>
          <w:u w:val="single"/>
        </w:rPr>
        <w:t>Правая почка</w:t>
      </w:r>
      <w:r w:rsidR="0071245D">
        <w:rPr>
          <w:b/>
        </w:rPr>
        <w:t>:</w:t>
      </w:r>
      <w:r w:rsidR="00F13712" w:rsidRPr="00F13712">
        <w:rPr>
          <w:bCs/>
        </w:rPr>
        <w:t xml:space="preserve"> </w:t>
      </w:r>
      <w:r w:rsidRPr="00F13712">
        <w:rPr>
          <w:bCs/>
        </w:rPr>
        <w:t>визуализируется</w:t>
      </w:r>
      <w:r>
        <w:t xml:space="preserve">, расположение типичное, форма овальная, границы четкие, </w:t>
      </w:r>
      <w:r w:rsidR="00881CC5">
        <w:t>контуры ровные, капсула почки</w:t>
      </w:r>
      <w:r>
        <w:t xml:space="preserve"> </w:t>
      </w:r>
      <w:r w:rsidR="0071245D">
        <w:t xml:space="preserve">не </w:t>
      </w:r>
      <w:r>
        <w:t>визуализируется, подкапсульное скопление жидкости не визуализируется.</w:t>
      </w:r>
    </w:p>
    <w:p w14:paraId="23359CE4" w14:textId="514FF177" w:rsidR="000A2FB3" w:rsidRDefault="000A2FB3" w:rsidP="000A2FB3">
      <w:r>
        <w:t xml:space="preserve">Краниокаудальный(саггитальный) размер почки – </w:t>
      </w:r>
      <w:r w:rsidR="0071245D">
        <w:t>3,00</w:t>
      </w:r>
      <w:r w:rsidR="005C5FEA">
        <w:t xml:space="preserve"> см.</w:t>
      </w:r>
    </w:p>
    <w:p w14:paraId="5AD08D4D" w14:textId="46E8E294" w:rsidR="000A2FB3" w:rsidRDefault="000A2FB3" w:rsidP="000A2FB3">
      <w:r>
        <w:t xml:space="preserve">Дорсовентральный размер почки – </w:t>
      </w:r>
      <w:r w:rsidR="0071245D">
        <w:t xml:space="preserve">1,45 </w:t>
      </w:r>
      <w:r w:rsidR="005C5FEA">
        <w:t>см.</w:t>
      </w:r>
    </w:p>
    <w:p w14:paraId="0DC99ED7" w14:textId="6DA19131" w:rsidR="000A2FB3" w:rsidRDefault="000A2FB3" w:rsidP="000A2FB3">
      <w:r>
        <w:t xml:space="preserve">Латеромедиальный(сегментарный) размер почки – </w:t>
      </w:r>
      <w:r w:rsidR="0071245D">
        <w:t>1,78</w:t>
      </w:r>
      <w:r w:rsidR="00F67EBC">
        <w:t xml:space="preserve"> см</w:t>
      </w:r>
    </w:p>
    <w:p w14:paraId="0ADF45BF" w14:textId="7E9A2970" w:rsidR="000A2FB3" w:rsidRDefault="000A2FB3" w:rsidP="000A2FB3">
      <w:r>
        <w:t>Кортико-медуллярная диффе</w:t>
      </w:r>
      <w:r w:rsidR="005C5FEA">
        <w:t xml:space="preserve">ренциация </w:t>
      </w:r>
      <w:r w:rsidR="0071245D">
        <w:t>хорошо</w:t>
      </w:r>
      <w:r w:rsidR="006D30F4">
        <w:t xml:space="preserve"> </w:t>
      </w:r>
      <w:r w:rsidR="005C5FEA">
        <w:t>выражена</w:t>
      </w:r>
      <w:r>
        <w:t>.</w:t>
      </w:r>
    </w:p>
    <w:p w14:paraId="3283673C" w14:textId="77777777" w:rsidR="000A2FB3" w:rsidRDefault="000A2FB3" w:rsidP="000A2FB3">
      <w:r>
        <w:lastRenderedPageBreak/>
        <w:t>Кортико-медуллярная кайма почки не выражена.</w:t>
      </w:r>
    </w:p>
    <w:p w14:paraId="761C4122" w14:textId="1169CDF8" w:rsidR="000A2FB3" w:rsidRDefault="000A2FB3" w:rsidP="000A2FB3">
      <w:r>
        <w:t xml:space="preserve">Толщина коркового слоя почки – </w:t>
      </w:r>
      <w:r w:rsidR="005C5FEA">
        <w:t>0,</w:t>
      </w:r>
      <w:r w:rsidR="00C7184B">
        <w:t>59</w:t>
      </w:r>
      <w:r w:rsidR="005C5FEA">
        <w:t>см.</w:t>
      </w:r>
    </w:p>
    <w:p w14:paraId="34FBBB79" w14:textId="30194886" w:rsidR="000A2FB3" w:rsidRDefault="000A2FB3" w:rsidP="000A2FB3">
      <w:r>
        <w:t>Эхогенность коркового слоя почки –</w:t>
      </w:r>
      <w:r w:rsidR="005C5FEA">
        <w:t xml:space="preserve"> </w:t>
      </w:r>
      <w:r w:rsidR="0071245D">
        <w:t>ниж</w:t>
      </w:r>
      <w:r w:rsidR="006D30F4">
        <w:t xml:space="preserve">е </w:t>
      </w:r>
      <w:r>
        <w:t>эхогенности печени.</w:t>
      </w:r>
    </w:p>
    <w:p w14:paraId="3853F031" w14:textId="77777777" w:rsidR="000A2FB3" w:rsidRDefault="000A2FB3" w:rsidP="000A2FB3">
      <w:r>
        <w:t>Эхоструктура однородная. Эхогенность мозгового слоя ниже эхогенности коры.</w:t>
      </w:r>
    </w:p>
    <w:p w14:paraId="07325C79" w14:textId="77777777" w:rsidR="000A2FB3" w:rsidRDefault="000A2FB3" w:rsidP="000A2FB3">
      <w:r>
        <w:t>Эхоструктура мозгового слоя однородная.</w:t>
      </w:r>
    </w:p>
    <w:p w14:paraId="32124B2D" w14:textId="77777777" w:rsidR="000A2FB3" w:rsidRDefault="000A2FB3" w:rsidP="000A2FB3">
      <w:r>
        <w:t>Почечная лоханка не визуализируется.</w:t>
      </w:r>
    </w:p>
    <w:p w14:paraId="02DAC030" w14:textId="77777777" w:rsidR="000A2FB3" w:rsidRDefault="000A2FB3" w:rsidP="000A2FB3">
      <w:r>
        <w:t>Образования(отек или свободная жидкость) не визуализируется.</w:t>
      </w:r>
    </w:p>
    <w:p w14:paraId="1D0BA5D1" w14:textId="77777777" w:rsidR="000A2FB3" w:rsidRDefault="000A2FB3" w:rsidP="000A2FB3">
      <w:r>
        <w:t>Объемные образования в почке не визуализируются.</w:t>
      </w:r>
    </w:p>
    <w:p w14:paraId="62E4F521" w14:textId="20F8D2F1" w:rsidR="000A2FB3" w:rsidRDefault="000A2FB3" w:rsidP="000A2FB3">
      <w:r w:rsidRPr="00072D2B">
        <w:rPr>
          <w:b/>
          <w:u w:val="single"/>
        </w:rPr>
        <w:t>Мочевой пузырь</w:t>
      </w:r>
      <w:r>
        <w:rPr>
          <w:b/>
        </w:rPr>
        <w:t xml:space="preserve">: </w:t>
      </w:r>
      <w:r>
        <w:t xml:space="preserve">расположение типичное, симметричность сохранена, степень наполнения мочевого пузыря </w:t>
      </w:r>
      <w:r w:rsidR="0071245D">
        <w:t xml:space="preserve">хорошо </w:t>
      </w:r>
      <w:r w:rsidR="00881CC5">
        <w:t>наполненный</w:t>
      </w:r>
      <w:r w:rsidR="0071245D">
        <w:t xml:space="preserve"> – 21 м</w:t>
      </w:r>
      <w:r w:rsidR="00F835A1">
        <w:t>л</w:t>
      </w:r>
      <w:r>
        <w:t>,</w:t>
      </w:r>
      <w:r w:rsidR="00881CC5">
        <w:t xml:space="preserve"> </w:t>
      </w:r>
      <w:r>
        <w:t xml:space="preserve">стенка </w:t>
      </w:r>
      <w:r w:rsidR="00881CC5">
        <w:t xml:space="preserve">оценивается, толщина стенки </w:t>
      </w:r>
      <w:r w:rsidR="00F13712">
        <w:t>0</w:t>
      </w:r>
      <w:r w:rsidR="00881CC5">
        <w:t>,</w:t>
      </w:r>
      <w:r w:rsidR="0071245D">
        <w:t>14</w:t>
      </w:r>
      <w:r w:rsidR="00881CC5">
        <w:t xml:space="preserve"> см</w:t>
      </w:r>
      <w:r>
        <w:t xml:space="preserve">, слои хорошо дифференцируются, слизистый слой анэхогенный, однородный. Отслоения слизистой не визуализируется. </w:t>
      </w:r>
    </w:p>
    <w:p w14:paraId="049CD84C" w14:textId="37A6743B" w:rsidR="000A2FB3" w:rsidRDefault="000A2FB3" w:rsidP="000A2FB3">
      <w:r>
        <w:t>Содержание полости мочевого пузыря анэхогенное</w:t>
      </w:r>
      <w:r w:rsidR="0071245D">
        <w:t>.</w:t>
      </w:r>
      <w:r w:rsidR="00C7184B">
        <w:t xml:space="preserve"> </w:t>
      </w:r>
    </w:p>
    <w:p w14:paraId="10227EE7" w14:textId="77777777" w:rsidR="000A2FB3" w:rsidRDefault="000A2FB3" w:rsidP="000A2FB3">
      <w:r>
        <w:t>Объемные образования в полости не визуализируются. Шейка мочевого пузыря без видимых изменений переходит в уретру. Уретра</w:t>
      </w:r>
      <w:r w:rsidR="00F668E1">
        <w:t xml:space="preserve"> не визуализируется.</w:t>
      </w:r>
    </w:p>
    <w:p w14:paraId="166B2C9A" w14:textId="77777777" w:rsidR="000A2FB3" w:rsidRDefault="000A2FB3" w:rsidP="000A2FB3">
      <w:r>
        <w:t>Оценка толщины стенки – норма</w:t>
      </w:r>
      <w:r w:rsidR="00F668E1">
        <w:t>.</w:t>
      </w:r>
    </w:p>
    <w:p w14:paraId="289ACAC4" w14:textId="77777777" w:rsidR="000A2FB3" w:rsidRDefault="000A2FB3" w:rsidP="000A2FB3">
      <w:r>
        <w:t>Образование(отек или свободная жидкость) вблизи мочевого пузыря не визуализируется.</w:t>
      </w:r>
    </w:p>
    <w:p w14:paraId="55618B3B" w14:textId="7202BE5E" w:rsidR="00511A75" w:rsidRPr="0071245D" w:rsidRDefault="00511A75" w:rsidP="00511A75">
      <w:pPr>
        <w:rPr>
          <w:b/>
        </w:rPr>
      </w:pPr>
      <w:r>
        <w:rPr>
          <w:b/>
          <w:u w:val="single"/>
        </w:rPr>
        <w:t>Печень:</w:t>
      </w:r>
      <w:r>
        <w:rPr>
          <w:b/>
        </w:rPr>
        <w:t xml:space="preserve"> </w:t>
      </w:r>
      <w:r w:rsidR="00F67EBC" w:rsidRPr="0071245D">
        <w:t>визуализируется</w:t>
      </w:r>
      <w:r w:rsidR="00F67EBC">
        <w:rPr>
          <w:b/>
        </w:rPr>
        <w:t>,</w:t>
      </w:r>
      <w:r>
        <w:rPr>
          <w:b/>
        </w:rPr>
        <w:t xml:space="preserve"> </w:t>
      </w:r>
      <w:r>
        <w:t>паренхима органа гип</w:t>
      </w:r>
      <w:r w:rsidR="0071245D">
        <w:t>ерэхогенная</w:t>
      </w:r>
      <w:r>
        <w:t xml:space="preserve">, диффузно однородна, </w:t>
      </w:r>
      <w:r w:rsidR="0071245D">
        <w:t>мелко</w:t>
      </w:r>
      <w:r>
        <w:t>зерниста</w:t>
      </w:r>
      <w:r w:rsidR="0071245D">
        <w:t>я</w:t>
      </w:r>
      <w:r>
        <w:t xml:space="preserve">. Расположение типичное, границы четкие, контуры ровные. Подвижность при дыхательной экскурссии сохранена. Капсула печени визуализируется, целостность не нарушена. </w:t>
      </w:r>
    </w:p>
    <w:p w14:paraId="1A2741F5" w14:textId="77777777" w:rsidR="00511A75" w:rsidRDefault="00511A75" w:rsidP="00511A75">
      <w:r>
        <w:t>Размер печени (относительно мечевидного отростка) – не</w:t>
      </w:r>
      <w:r w:rsidR="005978BB">
        <w:t xml:space="preserve"> </w:t>
      </w:r>
      <w:r>
        <w:t>увеличена.</w:t>
      </w:r>
    </w:p>
    <w:p w14:paraId="6F1A2094" w14:textId="77777777" w:rsidR="00511A75" w:rsidRDefault="00511A75" w:rsidP="00511A75">
      <w:r>
        <w:t>Размер печени</w:t>
      </w:r>
      <w:r w:rsidR="001417BD">
        <w:t xml:space="preserve"> </w:t>
      </w:r>
      <w:r>
        <w:t>(относительно правой почки) – не</w:t>
      </w:r>
      <w:r w:rsidR="005978BB">
        <w:t xml:space="preserve"> </w:t>
      </w:r>
      <w:r>
        <w:t>увеличена.</w:t>
      </w:r>
    </w:p>
    <w:p w14:paraId="5860C008" w14:textId="688A8DA8" w:rsidR="00511A75" w:rsidRDefault="00511A75" w:rsidP="00511A75">
      <w:r>
        <w:t xml:space="preserve">Измерение печени относительно каудальной границы желудка – </w:t>
      </w:r>
      <w:r w:rsidR="00F67EBC">
        <w:t xml:space="preserve">не </w:t>
      </w:r>
      <w:r>
        <w:t>оценивается</w:t>
      </w:r>
      <w:r w:rsidR="00F67EBC">
        <w:t>.</w:t>
      </w:r>
    </w:p>
    <w:p w14:paraId="12B3CCE6" w14:textId="61942E05" w:rsidR="00511A75" w:rsidRDefault="00511A75" w:rsidP="00511A75">
      <w:r>
        <w:t>Эхогенность пече</w:t>
      </w:r>
      <w:r w:rsidR="001417BD">
        <w:t>ни относительно селезенки –</w:t>
      </w:r>
      <w:r w:rsidR="0071245D">
        <w:t>изоэхогенна селезенке</w:t>
      </w:r>
      <w:r>
        <w:t>.</w:t>
      </w:r>
    </w:p>
    <w:p w14:paraId="16C84CCE" w14:textId="4E0685D8" w:rsidR="00511A75" w:rsidRDefault="00511A75" w:rsidP="00511A75">
      <w:r>
        <w:t>Эхогенность п</w:t>
      </w:r>
      <w:r w:rsidR="0071245D">
        <w:t>ечени относительно коры почек – выше</w:t>
      </w:r>
      <w:r>
        <w:t xml:space="preserve"> коры почек.</w:t>
      </w:r>
    </w:p>
    <w:p w14:paraId="1D37259F" w14:textId="0AF5F012" w:rsidR="00511A75" w:rsidRDefault="00511A75" w:rsidP="00511A75">
      <w:r>
        <w:t xml:space="preserve">Сосудистый рисунок умеренно выражен. </w:t>
      </w:r>
      <w:r w:rsidR="0071245D">
        <w:t xml:space="preserve">Локальные изменения </w:t>
      </w:r>
      <w:r>
        <w:t>эхогеннос</w:t>
      </w:r>
      <w:r w:rsidR="0071245D">
        <w:t xml:space="preserve">ти печени </w:t>
      </w:r>
      <w:r>
        <w:t>визуализируется. Объемных образований в паренхиме не визуализируется. Свободной жидкости между долями не визуализируется.</w:t>
      </w:r>
    </w:p>
    <w:p w14:paraId="67AB13BC" w14:textId="74726BE5" w:rsidR="00511A75" w:rsidRDefault="00511A75" w:rsidP="00511A75">
      <w:r>
        <w:rPr>
          <w:b/>
          <w:u w:val="single"/>
        </w:rPr>
        <w:t>Желчный пузырь</w:t>
      </w:r>
      <w:r>
        <w:rPr>
          <w:b/>
        </w:rPr>
        <w:t xml:space="preserve">:  </w:t>
      </w:r>
      <w:r>
        <w:t xml:space="preserve">хорошо визуализируется, степень наполнения </w:t>
      </w:r>
      <w:r w:rsidR="0071245D">
        <w:t xml:space="preserve">1,75 </w:t>
      </w:r>
      <w:r>
        <w:t>мл, слабо</w:t>
      </w:r>
      <w:r w:rsidR="00C7184B">
        <w:t>го</w:t>
      </w:r>
      <w:r>
        <w:t xml:space="preserve"> наполнения, форма</w:t>
      </w:r>
      <w:r w:rsidR="0071245D">
        <w:t xml:space="preserve"> продолговатая</w:t>
      </w:r>
      <w:r>
        <w:t xml:space="preserve">. </w:t>
      </w:r>
    </w:p>
    <w:p w14:paraId="2920FE5F" w14:textId="7534C6B0" w:rsidR="00511A75" w:rsidRDefault="00511A75" w:rsidP="00511A75">
      <w:r>
        <w:t xml:space="preserve">Стенка </w:t>
      </w:r>
      <w:r w:rsidR="0071245D">
        <w:t xml:space="preserve">не </w:t>
      </w:r>
      <w:r>
        <w:t xml:space="preserve">оценивается. Желчь </w:t>
      </w:r>
      <w:r w:rsidR="0071245D">
        <w:t>ан</w:t>
      </w:r>
      <w:r>
        <w:t>эхогенная. Эхоструктура желчи – однородная.</w:t>
      </w:r>
    </w:p>
    <w:p w14:paraId="1F21B736" w14:textId="04B7350B" w:rsidR="00511A75" w:rsidRDefault="00511A75" w:rsidP="000A2FB3">
      <w:r>
        <w:t xml:space="preserve">Объемные образования в полости не визуализируются. </w:t>
      </w:r>
    </w:p>
    <w:p w14:paraId="6B7E43FE" w14:textId="77777777" w:rsidR="0041510F" w:rsidRDefault="0041510F" w:rsidP="0041510F">
      <w:r w:rsidRPr="00072D2B">
        <w:rPr>
          <w:b/>
          <w:u w:val="single"/>
        </w:rPr>
        <w:t>Селезенка</w:t>
      </w:r>
      <w:r>
        <w:rPr>
          <w:b/>
        </w:rPr>
        <w:t xml:space="preserve">: </w:t>
      </w:r>
      <w:r>
        <w:t xml:space="preserve">расположение типичное, контуры ровные, границы четкие, капсула визуализируется, целостность не нарушена. </w:t>
      </w:r>
    </w:p>
    <w:p w14:paraId="66035C02" w14:textId="77777777" w:rsidR="0041510F" w:rsidRDefault="0041510F" w:rsidP="0041510F">
      <w:r>
        <w:t>Форма(саггитальная плоскость) краниального края селезенки – край заострен.</w:t>
      </w:r>
    </w:p>
    <w:p w14:paraId="29EDB8EE" w14:textId="77777777" w:rsidR="0041510F" w:rsidRDefault="0041510F" w:rsidP="0041510F">
      <w:r>
        <w:lastRenderedPageBreak/>
        <w:t xml:space="preserve">Форма(саггитальная плоскость) каудального края селезенки – край заострен. </w:t>
      </w:r>
    </w:p>
    <w:p w14:paraId="1FDC5423" w14:textId="699CEE60" w:rsidR="0041510F" w:rsidRDefault="0041510F" w:rsidP="0041510F">
      <w:r>
        <w:t xml:space="preserve">Ширина(саггитальная плоскость) тела селезенки – </w:t>
      </w:r>
      <w:r w:rsidR="00F13712">
        <w:t>0,</w:t>
      </w:r>
      <w:r w:rsidR="0071245D">
        <w:t xml:space="preserve">70 </w:t>
      </w:r>
      <w:r w:rsidR="00F668E1">
        <w:t>см.</w:t>
      </w:r>
    </w:p>
    <w:p w14:paraId="629475BD" w14:textId="77777777" w:rsidR="00511A75" w:rsidRDefault="0041510F" w:rsidP="0041510F">
      <w:r>
        <w:t>О</w:t>
      </w:r>
      <w:r w:rsidR="00511A75">
        <w:t>ценка размера селезенки – норма.</w:t>
      </w:r>
    </w:p>
    <w:p w14:paraId="7475C83F" w14:textId="202D0A8C" w:rsidR="0041510F" w:rsidRDefault="0041510F" w:rsidP="0041510F">
      <w:r>
        <w:t>Эхогенность се</w:t>
      </w:r>
      <w:r w:rsidR="0071245D">
        <w:t xml:space="preserve">лезенки(относительно печени) – изоэхогенна </w:t>
      </w:r>
      <w:r>
        <w:t>печени.</w:t>
      </w:r>
    </w:p>
    <w:p w14:paraId="65900B00" w14:textId="77777777" w:rsidR="0041510F" w:rsidRDefault="0041510F" w:rsidP="0041510F">
      <w:r>
        <w:t>Оценка эхогенности селезенки - нормальной эхогенности.</w:t>
      </w:r>
    </w:p>
    <w:p w14:paraId="6202F16A" w14:textId="77777777" w:rsidR="0041510F" w:rsidRDefault="0041510F" w:rsidP="0041510F">
      <w:r>
        <w:t>Эхоструктура селезенки – однородная.</w:t>
      </w:r>
    </w:p>
    <w:p w14:paraId="25F4575C" w14:textId="77777777" w:rsidR="0041510F" w:rsidRDefault="0041510F" w:rsidP="0041510F">
      <w:r>
        <w:t>Объемные образования в селезенке не визуализируются.</w:t>
      </w:r>
    </w:p>
    <w:p w14:paraId="29C834D2" w14:textId="77777777" w:rsidR="0041510F" w:rsidRDefault="0041510F" w:rsidP="0041510F">
      <w:r>
        <w:t>Добавочные дольки селезенки – не визуализируются.</w:t>
      </w:r>
    </w:p>
    <w:p w14:paraId="009F3250" w14:textId="77777777" w:rsidR="0041510F" w:rsidRDefault="0041510F" w:rsidP="0041510F">
      <w:r>
        <w:t>Образования(отек или свободная жидкость) вблизи селезенки – не визуализируется.</w:t>
      </w:r>
    </w:p>
    <w:p w14:paraId="29DD60C4" w14:textId="1A774FB5" w:rsidR="00511A75" w:rsidRPr="001417BD" w:rsidRDefault="00511A75" w:rsidP="00376F23">
      <w:r w:rsidRPr="00511A75">
        <w:rPr>
          <w:b/>
          <w:u w:val="single"/>
        </w:rPr>
        <w:t>Желудок:</w:t>
      </w:r>
      <w:r w:rsidR="001417BD">
        <w:rPr>
          <w:b/>
          <w:u w:val="single"/>
        </w:rPr>
        <w:t xml:space="preserve"> </w:t>
      </w:r>
      <w:r w:rsidR="001417BD">
        <w:t>визуализируется</w:t>
      </w:r>
      <w:r w:rsidR="003E4ABE">
        <w:t>,</w:t>
      </w:r>
      <w:r w:rsidR="002B3DAE">
        <w:t xml:space="preserve"> </w:t>
      </w:r>
      <w:r w:rsidR="0071245D">
        <w:t xml:space="preserve">в просвете газ – </w:t>
      </w:r>
      <w:r w:rsidR="003E4ABE">
        <w:t>0,</w:t>
      </w:r>
      <w:r w:rsidR="0071245D">
        <w:t>37</w:t>
      </w:r>
      <w:r w:rsidR="001417BD">
        <w:t>см, не утолщена, дифференциация слоев</w:t>
      </w:r>
      <w:r w:rsidR="0071245D">
        <w:t xml:space="preserve"> сохранена, соотношение слоев нарушено, за счет утолщения мышечного слоя</w:t>
      </w:r>
      <w:r w:rsidR="006E7FE4">
        <w:t>(1:2</w:t>
      </w:r>
      <w:r w:rsidR="0071245D">
        <w:t xml:space="preserve">). </w:t>
      </w:r>
      <w:r w:rsidR="006E7FE4">
        <w:t>Повышена складчатость</w:t>
      </w:r>
      <w:r w:rsidR="006E7FE4">
        <w:t>.</w:t>
      </w:r>
      <w:r w:rsidR="00A2098B">
        <w:t xml:space="preserve"> </w:t>
      </w:r>
      <w:r w:rsidR="001417BD">
        <w:t>Перистальтика</w:t>
      </w:r>
      <w:r w:rsidR="0071245D">
        <w:t xml:space="preserve"> не визуализируется</w:t>
      </w:r>
      <w:r w:rsidR="003E4ABE">
        <w:t>. Объемные</w:t>
      </w:r>
      <w:r w:rsidR="001417BD">
        <w:t xml:space="preserve"> образ</w:t>
      </w:r>
      <w:r w:rsidR="003E4ABE">
        <w:t>ования</w:t>
      </w:r>
      <w:r w:rsidR="001417BD">
        <w:t xml:space="preserve"> не визуализируется.</w:t>
      </w:r>
    </w:p>
    <w:p w14:paraId="2CD5FB4C" w14:textId="468EDB8C" w:rsidR="00511A75" w:rsidRPr="003E4ABE" w:rsidRDefault="00511A75" w:rsidP="00376F23">
      <w:r w:rsidRPr="00511A75">
        <w:rPr>
          <w:b/>
          <w:u w:val="single"/>
        </w:rPr>
        <w:t>Тонкий отдел кишечника:</w:t>
      </w:r>
      <w:r w:rsidR="003E4ABE">
        <w:rPr>
          <w:b/>
          <w:u w:val="single"/>
        </w:rPr>
        <w:t xml:space="preserve"> </w:t>
      </w:r>
      <w:r w:rsidR="003E4ABE">
        <w:t xml:space="preserve">визуализируется, </w:t>
      </w:r>
      <w:r w:rsidR="006D30F4">
        <w:t xml:space="preserve">в просвете </w:t>
      </w:r>
      <w:r w:rsidR="002B3DAE">
        <w:t>в небольшом количестве</w:t>
      </w:r>
      <w:r w:rsidR="0071245D">
        <w:t xml:space="preserve"> жидкость, стенка 0,26</w:t>
      </w:r>
      <w:r w:rsidR="003E4ABE">
        <w:t xml:space="preserve"> см, не утолщена, дифференциация слоев сохранена, соотношение слоев не нарушено. </w:t>
      </w:r>
      <w:r w:rsidR="006E7FE4">
        <w:t xml:space="preserve">Слизистый слой повышенной эхогенности. </w:t>
      </w:r>
      <w:r w:rsidR="003E4ABE">
        <w:t>Перистальтика</w:t>
      </w:r>
      <w:r w:rsidR="006E7FE4">
        <w:t xml:space="preserve"> в норме</w:t>
      </w:r>
      <w:r w:rsidR="003E4ABE">
        <w:t>. Объемные образования не визуализируется.</w:t>
      </w:r>
    </w:p>
    <w:p w14:paraId="28166003" w14:textId="634DD86F" w:rsidR="003E4ABE" w:rsidRDefault="003E4ABE" w:rsidP="00376F23">
      <w:r w:rsidRPr="003E4ABE">
        <w:t>Двенадцатиперстная кишка:</w:t>
      </w:r>
      <w:r>
        <w:t xml:space="preserve"> визуализируется, </w:t>
      </w:r>
      <w:r w:rsidR="006D30F4">
        <w:t>содержимое просвета –</w:t>
      </w:r>
      <w:r w:rsidR="006E7FE4">
        <w:t xml:space="preserve"> жидкость</w:t>
      </w:r>
      <w:r>
        <w:t>, стенка 0,</w:t>
      </w:r>
      <w:r w:rsidR="006E7FE4">
        <w:t>30</w:t>
      </w:r>
      <w:r w:rsidR="006D30F4">
        <w:t xml:space="preserve"> </w:t>
      </w:r>
      <w:r>
        <w:t>см, не утолщена, дифференциация слоев сохранена, соотношение слоев не нарушено</w:t>
      </w:r>
      <w:r w:rsidR="006E7FE4">
        <w:t xml:space="preserve">, повышение эхогенности слизистого слоя. </w:t>
      </w:r>
      <w:r>
        <w:t>Перистальтика сохранена. Объемные образования не визуализируется.</w:t>
      </w:r>
    </w:p>
    <w:p w14:paraId="7D6E1EEA" w14:textId="29B98CF8" w:rsidR="00C5698A" w:rsidRPr="003E4ABE" w:rsidRDefault="00511A75" w:rsidP="00C5698A">
      <w:r w:rsidRPr="00511A75">
        <w:rPr>
          <w:b/>
          <w:u w:val="single"/>
        </w:rPr>
        <w:t xml:space="preserve">Толстый отдел кишечника: </w:t>
      </w:r>
      <w:r w:rsidR="00C5698A">
        <w:t xml:space="preserve">визуализируется, </w:t>
      </w:r>
      <w:r w:rsidR="002B3DAE">
        <w:t>в просвете</w:t>
      </w:r>
      <w:r w:rsidR="006E7FE4">
        <w:t xml:space="preserve"> массы средней и высокой плотности</w:t>
      </w:r>
      <w:r w:rsidR="00C5698A">
        <w:t>, стенка 0,2</w:t>
      </w:r>
      <w:r w:rsidR="002B3DAE">
        <w:t>0</w:t>
      </w:r>
      <w:r w:rsidR="00C5698A">
        <w:t xml:space="preserve"> см, не утолщена, дифференциация слоев сохранена, соотношение слоев не нарушено. Объемные образования не визуализируется.</w:t>
      </w:r>
      <w:r w:rsidR="0004767A">
        <w:t xml:space="preserve"> </w:t>
      </w:r>
    </w:p>
    <w:p w14:paraId="46A43043" w14:textId="34C7AF70" w:rsidR="009D39D2" w:rsidRPr="00C5698A" w:rsidRDefault="00146F85" w:rsidP="00376F23">
      <w:r w:rsidRPr="00511A75">
        <w:rPr>
          <w:b/>
          <w:u w:val="single"/>
        </w:rPr>
        <w:t>Поджелудочная железа:</w:t>
      </w:r>
      <w:r>
        <w:t xml:space="preserve"> визуализируется, контуры ровные, границы </w:t>
      </w:r>
      <w:r w:rsidR="006E7FE4">
        <w:t>не</w:t>
      </w:r>
      <w:r>
        <w:t>четкие, шир</w:t>
      </w:r>
      <w:r w:rsidR="006E7FE4">
        <w:t xml:space="preserve">ина (в саггитальном разрезе) 0,96 см, </w:t>
      </w:r>
      <w:r w:rsidR="0008327C">
        <w:t xml:space="preserve">слегка </w:t>
      </w:r>
      <w:r>
        <w:t xml:space="preserve">увеличена, структура однородная, </w:t>
      </w:r>
      <w:r w:rsidR="00A2098B">
        <w:t xml:space="preserve">пониженной эхогенности. </w:t>
      </w:r>
      <w:r>
        <w:t>Плохо визуализируется панкреатический проток</w:t>
      </w:r>
      <w:r w:rsidR="00C7581F">
        <w:t xml:space="preserve"> (0,13см)</w:t>
      </w:r>
      <w:r>
        <w:t>. Объемные образования не визуализируются.</w:t>
      </w:r>
    </w:p>
    <w:p w14:paraId="46234D9D" w14:textId="6BA21857" w:rsidR="00146F85" w:rsidRDefault="000A2FB3" w:rsidP="00146F85">
      <w:pPr>
        <w:spacing w:after="0" w:line="240" w:lineRule="auto"/>
        <w:rPr>
          <w:b/>
        </w:rPr>
      </w:pPr>
      <w:r>
        <w:rPr>
          <w:b/>
        </w:rPr>
        <w:t xml:space="preserve">ЗАКЛЮЧЕНИЕ: </w:t>
      </w:r>
      <w:r w:rsidR="00146F85">
        <w:rPr>
          <w:b/>
        </w:rPr>
        <w:t xml:space="preserve">Уз признаки </w:t>
      </w:r>
      <w:r w:rsidR="00A2098B">
        <w:rPr>
          <w:b/>
        </w:rPr>
        <w:t xml:space="preserve">наличия патологической жидкости в просвете тонкого отдела кишечника, повышения эхогенности слизистого слоя характерные для </w:t>
      </w:r>
      <w:r w:rsidR="006E7FE4">
        <w:rPr>
          <w:b/>
        </w:rPr>
        <w:t>острого энтероколита и дуоденита.</w:t>
      </w:r>
      <w:r w:rsidR="00A2098B">
        <w:rPr>
          <w:b/>
        </w:rPr>
        <w:t xml:space="preserve"> Уз признаки утолщения мышечного слоя стенки желудка, снижения перистальтики и повышенной складчатости характерные для хрон. гастрита. Уз признаки диффузного изменения паренхимы печени характерные для локального липидоза. Уз признаки</w:t>
      </w:r>
      <w:r w:rsidR="00C7581F">
        <w:rPr>
          <w:b/>
        </w:rPr>
        <w:t xml:space="preserve"> увеличения поджелудочной и снижения эхогенности характерные для </w:t>
      </w:r>
      <w:r w:rsidR="0008327C">
        <w:rPr>
          <w:b/>
        </w:rPr>
        <w:t xml:space="preserve">подострого </w:t>
      </w:r>
      <w:bookmarkStart w:id="0" w:name="_GoBack"/>
      <w:bookmarkEnd w:id="0"/>
      <w:r w:rsidR="00C7581F">
        <w:rPr>
          <w:b/>
        </w:rPr>
        <w:t xml:space="preserve">панкреатита. </w:t>
      </w:r>
    </w:p>
    <w:p w14:paraId="179C5A4D" w14:textId="6B200316" w:rsidR="00524354" w:rsidRDefault="00146F85" w:rsidP="00146F85">
      <w:pPr>
        <w:spacing w:after="0" w:line="240" w:lineRule="auto"/>
        <w:rPr>
          <w:b/>
        </w:rPr>
      </w:pPr>
      <w:r>
        <w:rPr>
          <w:b/>
        </w:rPr>
        <w:t xml:space="preserve"> </w:t>
      </w:r>
    </w:p>
    <w:p w14:paraId="56E3D6E4" w14:textId="7BB6FF52" w:rsidR="000A2FB3" w:rsidRPr="005A4F8E" w:rsidRDefault="001472A6" w:rsidP="000A2FB3">
      <w:pPr>
        <w:rPr>
          <w:b/>
        </w:rPr>
      </w:pPr>
      <w:r>
        <w:rPr>
          <w:b/>
        </w:rPr>
        <w:t>«</w:t>
      </w:r>
      <w:r w:rsidR="00146F85">
        <w:rPr>
          <w:b/>
        </w:rPr>
        <w:t>28</w:t>
      </w:r>
      <w:r w:rsidR="00292327">
        <w:rPr>
          <w:b/>
        </w:rPr>
        <w:t>»</w:t>
      </w:r>
      <w:r w:rsidR="00C7581F">
        <w:rPr>
          <w:b/>
        </w:rPr>
        <w:t xml:space="preserve"> сентября</w:t>
      </w:r>
      <w:r w:rsidR="009D39D2">
        <w:rPr>
          <w:b/>
        </w:rPr>
        <w:t xml:space="preserve"> </w:t>
      </w:r>
      <w:r w:rsidR="00292327">
        <w:rPr>
          <w:b/>
        </w:rPr>
        <w:t>2022</w:t>
      </w:r>
      <w:r w:rsidR="000A2FB3">
        <w:rPr>
          <w:b/>
        </w:rPr>
        <w:t xml:space="preserve">г.                                                        Ветеринарный врач </w:t>
      </w:r>
      <w:r w:rsidR="00524354">
        <w:rPr>
          <w:b/>
        </w:rPr>
        <w:t xml:space="preserve">Царашвили </w:t>
      </w:r>
      <w:r w:rsidR="009D39D2">
        <w:rPr>
          <w:b/>
        </w:rPr>
        <w:t xml:space="preserve">Екатерина </w:t>
      </w:r>
      <w:r w:rsidR="00524354">
        <w:rPr>
          <w:b/>
        </w:rPr>
        <w:t xml:space="preserve">Александровна </w:t>
      </w:r>
    </w:p>
    <w:p w14:paraId="7DB7C609" w14:textId="77777777" w:rsidR="000A2FB3" w:rsidRPr="001472A6" w:rsidRDefault="000A2FB3" w:rsidP="001472A6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</w:t>
      </w:r>
      <w:r>
        <w:rPr>
          <w:b/>
          <w:i/>
          <w:sz w:val="16"/>
          <w:szCs w:val="16"/>
          <w:u w:val="single"/>
        </w:rPr>
        <w:t>*</w:t>
      </w:r>
      <w:r>
        <w:rPr>
          <w:b/>
          <w:i/>
          <w:sz w:val="28"/>
          <w:szCs w:val="28"/>
          <w:u w:val="single"/>
        </w:rPr>
        <w:t>Данные УЗИ не являются диагнозом и требуют дополнительных методов исследования</w:t>
      </w:r>
      <w:r>
        <w:rPr>
          <w:b/>
          <w:i/>
          <w:sz w:val="16"/>
          <w:szCs w:val="16"/>
          <w:u w:val="single"/>
        </w:rPr>
        <w:t xml:space="preserve"> *</w:t>
      </w:r>
    </w:p>
    <w:sectPr w:rsidR="000A2FB3" w:rsidRPr="001472A6" w:rsidSect="00A833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4C462" w14:textId="77777777" w:rsidR="00F32329" w:rsidRDefault="00F32329" w:rsidP="00A81E60">
      <w:pPr>
        <w:spacing w:after="0" w:line="240" w:lineRule="auto"/>
      </w:pPr>
      <w:r>
        <w:separator/>
      </w:r>
    </w:p>
  </w:endnote>
  <w:endnote w:type="continuationSeparator" w:id="0">
    <w:p w14:paraId="1E5DBDF6" w14:textId="77777777" w:rsidR="00F32329" w:rsidRDefault="00F32329" w:rsidP="00A81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8C509" w14:textId="77777777" w:rsidR="00F32329" w:rsidRDefault="00F32329" w:rsidP="00A81E60">
      <w:pPr>
        <w:spacing w:after="0" w:line="240" w:lineRule="auto"/>
      </w:pPr>
      <w:r>
        <w:separator/>
      </w:r>
    </w:p>
  </w:footnote>
  <w:footnote w:type="continuationSeparator" w:id="0">
    <w:p w14:paraId="756C2835" w14:textId="77777777" w:rsidR="00F32329" w:rsidRDefault="00F32329" w:rsidP="00A81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D27CB5"/>
    <w:multiLevelType w:val="hybridMultilevel"/>
    <w:tmpl w:val="A9DCFE52"/>
    <w:lvl w:ilvl="0" w:tplc="52702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26"/>
    <w:rsid w:val="000051E8"/>
    <w:rsid w:val="0000799D"/>
    <w:rsid w:val="0004767A"/>
    <w:rsid w:val="000524ED"/>
    <w:rsid w:val="0008327C"/>
    <w:rsid w:val="00092A7E"/>
    <w:rsid w:val="000A2FB3"/>
    <w:rsid w:val="000E78F5"/>
    <w:rsid w:val="00123B7B"/>
    <w:rsid w:val="00135DA9"/>
    <w:rsid w:val="001417BD"/>
    <w:rsid w:val="00146F85"/>
    <w:rsid w:val="001472A6"/>
    <w:rsid w:val="00194A95"/>
    <w:rsid w:val="001A0F63"/>
    <w:rsid w:val="001D7E38"/>
    <w:rsid w:val="002759FF"/>
    <w:rsid w:val="00292327"/>
    <w:rsid w:val="002B3DAE"/>
    <w:rsid w:val="002E5D1D"/>
    <w:rsid w:val="00376F23"/>
    <w:rsid w:val="003E4ABE"/>
    <w:rsid w:val="00406F88"/>
    <w:rsid w:val="0041510F"/>
    <w:rsid w:val="00454D94"/>
    <w:rsid w:val="005055E3"/>
    <w:rsid w:val="00511A75"/>
    <w:rsid w:val="00524354"/>
    <w:rsid w:val="005978BB"/>
    <w:rsid w:val="005C5FEA"/>
    <w:rsid w:val="006A517B"/>
    <w:rsid w:val="006C2BD3"/>
    <w:rsid w:val="006D30F4"/>
    <w:rsid w:val="006E7FE4"/>
    <w:rsid w:val="0071245D"/>
    <w:rsid w:val="00714FE6"/>
    <w:rsid w:val="007C0E7D"/>
    <w:rsid w:val="007C3B25"/>
    <w:rsid w:val="007D316F"/>
    <w:rsid w:val="008041D4"/>
    <w:rsid w:val="00881CC5"/>
    <w:rsid w:val="00887929"/>
    <w:rsid w:val="008B772A"/>
    <w:rsid w:val="00993B68"/>
    <w:rsid w:val="009D39D2"/>
    <w:rsid w:val="00A1360B"/>
    <w:rsid w:val="00A2098B"/>
    <w:rsid w:val="00A81E60"/>
    <w:rsid w:val="00A83326"/>
    <w:rsid w:val="00A834AB"/>
    <w:rsid w:val="00AF6BEE"/>
    <w:rsid w:val="00B06853"/>
    <w:rsid w:val="00B316A2"/>
    <w:rsid w:val="00B3713A"/>
    <w:rsid w:val="00B420DC"/>
    <w:rsid w:val="00BE0420"/>
    <w:rsid w:val="00C24538"/>
    <w:rsid w:val="00C5698A"/>
    <w:rsid w:val="00C7184B"/>
    <w:rsid w:val="00C7581F"/>
    <w:rsid w:val="00CB0983"/>
    <w:rsid w:val="00CD3C9F"/>
    <w:rsid w:val="00D43465"/>
    <w:rsid w:val="00D802B1"/>
    <w:rsid w:val="00E80B3D"/>
    <w:rsid w:val="00EF79F0"/>
    <w:rsid w:val="00F10491"/>
    <w:rsid w:val="00F13712"/>
    <w:rsid w:val="00F32329"/>
    <w:rsid w:val="00F668E1"/>
    <w:rsid w:val="00F67EBC"/>
    <w:rsid w:val="00F8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8AF02"/>
  <w15:docId w15:val="{DC1CC329-501C-E24C-8BE5-23339AB4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1E60"/>
  </w:style>
  <w:style w:type="paragraph" w:styleId="a5">
    <w:name w:val="footer"/>
    <w:basedOn w:val="a"/>
    <w:link w:val="a6"/>
    <w:unhideWhenUsed/>
    <w:rsid w:val="00A8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81E60"/>
  </w:style>
  <w:style w:type="paragraph" w:styleId="a7">
    <w:name w:val="List Paragraph"/>
    <w:basedOn w:val="a"/>
    <w:uiPriority w:val="34"/>
    <w:qFormat/>
    <w:rsid w:val="00505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biove</cp:lastModifiedBy>
  <cp:revision>19</cp:revision>
  <dcterms:created xsi:type="dcterms:W3CDTF">2020-09-15T06:57:00Z</dcterms:created>
  <dcterms:modified xsi:type="dcterms:W3CDTF">2023-09-29T00:44:00Z</dcterms:modified>
</cp:coreProperties>
</file>