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82405">
            <w:pPr>
              <w:pStyle w:val="normal"/>
            </w:pPr>
            <w:r>
              <w:t>01.09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82405" w:rsidP="001B22C0">
            <w:pPr>
              <w:pStyle w:val="normal"/>
            </w:pPr>
            <w:r>
              <w:t>01.09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82405">
            <w:pPr>
              <w:pStyle w:val="normal"/>
            </w:pPr>
            <w:r>
              <w:t>Галкина М.А.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982405">
              <w:t>4</w:t>
            </w:r>
            <w:r w:rsidR="005A3439">
              <w:t xml:space="preserve"> год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982405">
              <w:t>Жора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82405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634BED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957F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8240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A3439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430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8240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-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A3439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,94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957F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04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A3439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982405"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111DA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82405"/>
    <w:rsid w:val="00A06DCC"/>
    <w:rsid w:val="00A17486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824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824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2023-09-01T15:02:00Z</cp:lastPrinted>
  <dcterms:created xsi:type="dcterms:W3CDTF">2023-09-01T15:03:00Z</dcterms:created>
  <dcterms:modified xsi:type="dcterms:W3CDTF">2023-09-01T15:03:00Z</dcterms:modified>
</cp:coreProperties>
</file>