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965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965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BB28E1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B28E1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B28E1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BB28E1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A10" w:rsidRDefault="00A52A10">
      <w:r>
        <w:separator/>
      </w:r>
    </w:p>
  </w:endnote>
  <w:endnote w:type="continuationSeparator" w:id="1">
    <w:p w:rsidR="00A52A10" w:rsidRDefault="00A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A10" w:rsidRDefault="00A52A10">
      <w:r>
        <w:separator/>
      </w:r>
    </w:p>
  </w:footnote>
  <w:footnote w:type="continuationSeparator" w:id="1">
    <w:p w:rsidR="00A52A10" w:rsidRDefault="00A52A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0571C"/>
    <w:rsid w:val="00113254"/>
    <w:rsid w:val="00114140"/>
    <w:rsid w:val="0011571D"/>
    <w:rsid w:val="0012434E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2DD0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30E76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96592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2A10"/>
    <w:rsid w:val="00A653A3"/>
    <w:rsid w:val="00A92323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2023-08-11T06:45:00Z</cp:lastPrinted>
  <dcterms:created xsi:type="dcterms:W3CDTF">2023-08-11T06:45:00Z</dcterms:created>
  <dcterms:modified xsi:type="dcterms:W3CDTF">2023-08-11T07:13:00Z</dcterms:modified>
  <dc:language>en-US</dc:language>
</cp:coreProperties>
</file>