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AB5" w:rsidRPr="00FE1AB5" w:rsidRDefault="00FE1AB5" w:rsidP="00FE1AB5">
      <w:pPr>
        <w:shd w:val="clear" w:color="auto" w:fill="FFFFFF"/>
        <w:spacing w:before="100" w:beforeAutospacing="1" w:after="144" w:line="240" w:lineRule="auto"/>
        <w:jc w:val="both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Calibri" w:eastAsia="Times New Roman" w:hAnsi="Calibri" w:cs="Calibri"/>
          <w:color w:val="1A1A1A"/>
        </w:rPr>
        <w:t> Владелец: Борщак О.И.</w:t>
      </w:r>
    </w:p>
    <w:p w:rsidR="00FE1AB5" w:rsidRPr="00FE1AB5" w:rsidRDefault="00FE1AB5" w:rsidP="00FE1AB5">
      <w:pPr>
        <w:shd w:val="clear" w:color="auto" w:fill="FFFFFF"/>
        <w:spacing w:before="100" w:beforeAutospacing="1" w:after="144" w:line="240" w:lineRule="auto"/>
        <w:jc w:val="both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Calibri" w:eastAsia="Times New Roman" w:hAnsi="Calibri" w:cs="Calibri"/>
          <w:color w:val="1A1A1A"/>
        </w:rPr>
        <w:t> Пациент: Яша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color w:val="1A1A1A"/>
          <w:sz w:val="20"/>
          <w:szCs w:val="20"/>
        </w:rPr>
        <w:t>УЗИ органов брюшной полости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20"/>
          <w:szCs w:val="20"/>
        </w:rPr>
        <w:t xml:space="preserve">   </w:t>
      </w:r>
      <w:r w:rsidRPr="00FE1AB5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  <w:proofErr w:type="gramEnd"/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 </w:t>
      </w: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Мочевой пузырь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:  размер: умеренно  наполнен,. Содержимое:  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анэхогенное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с незначительным 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колчеством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гипоэхогенной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( 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клеточной) взвеси,  без конкрементов. Стенка  не утолщена.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Уретра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:  проксимальный отдел уретры  не расширен, стенки не утолщены.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Почки: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Левая почка: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 39х24мм,  размер соответствует физиологической норме,  контуры четкие,  ровные,  КМД  сохранена.  Корковый слой 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средней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эхогенности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. Мозговой слой  однородный,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эхогенность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нормальная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. Лоханка не расширена. Конкременты: не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визуализируются… Мочеточник не визуализируется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. Сосудистый рисунок  (ЦДК)  выражен удовлетворительно.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Правая почка: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 37х23мм,  размер соответствует физиологической норме,  контуры четкие,  ровные,  КМД  сохранена.  Корковый слой 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средней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 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эхогенности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. Мозговой слой  однородный,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эхогенность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нормальная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. Лоханка не расширена. Конкременты: не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визуализируются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.М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очеточник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не визуализируется. Сосудистый рисунок  (ЦДК)  выражен удовлетворительно.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Селезенка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: визуализируется. Размер: немного  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увеличена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. Контуры ровные. Структура паренхимы однородная.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Эхогенность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  нормальная. Сосудистый рисунок выражен  удовлетворительно.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Печень: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  размер: не увеличена. Контуры ровные. Границы четкие. Свободный край острый.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Эхоструктура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паренхимы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однородная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. Зернистость средне усилена.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Эхогенность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нормальная. Сосудистый рисунок выражен  удовлетворительно.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Желчный пузырь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: умеренно наполнен. Форма типичная. Содержимое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анэхогенное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. Стенка не утолщена, 1.1мм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.. 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Пузырный проток  расширен 5мм, общий желчный проток   расширен 3,7мм.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Поджелудочная железа: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визуализируется. Однородной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гипоэхогенной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 структуры.  Не увеличена. Проток не расширен, 1мм. Жировая ткань  в области  поджелудочной железы не изменена.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Желудочно-кишечный тракт: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Желудок:   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перистальтика сохранена. Толщина стенки 2,3 мм. Дифференциация слоев стенки сохранена. Просвет  не расширен.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12-перстная кишка: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 перистальтика сохранена. Толщина стенки 2,2мм. Дифференциация слоев стенки сохранена. Просвет не расширен.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Тощая кишка: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 перистальтика сохранена. Толщина стенки 1,8мм. Дифференциация слоев стенки сохранена. Просвет не расширен.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Подвздошная кишка: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 перистальтика сохранена. Толщина стенки 2 мм. Дифференциация слоев стенки сохранена. Просвет не расширен.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Ободочная кишка: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перистальтика  не визуализируется. Толщина стенки  1.1 мм. Дифференциация слоев  стенки сохранена. Просвет расширен 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гиперэхогенным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содержимым </w:t>
      </w:r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( </w:t>
      </w:r>
      <w:proofErr w:type="gram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каловые массы).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Лимфатические узлы брюшной полости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: 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мезентериальные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лимфоузлы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 12х6,5мм, контур ровный,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гипоэхогенные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.</w:t>
      </w:r>
    </w:p>
    <w:p w:rsidR="00FE1AB5" w:rsidRPr="00FE1AB5" w:rsidRDefault="00FE1AB5" w:rsidP="00FE1A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Наличие свободной жидкости в брюшной полости: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  не визуализируется.</w:t>
      </w:r>
    </w:p>
    <w:p w:rsidR="00FE1AB5" w:rsidRPr="00FE1AB5" w:rsidRDefault="00FE1AB5" w:rsidP="00FE1A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Arial" w:eastAsia="Times New Roman" w:hAnsi="Arial" w:cs="Arial"/>
          <w:color w:val="1A1A1A"/>
          <w:sz w:val="18"/>
          <w:szCs w:val="18"/>
        </w:rPr>
        <w:t> </w:t>
      </w:r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Заключение:  на момент исследования </w:t>
      </w:r>
      <w:proofErr w:type="spellStart"/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УЗ-признаки</w:t>
      </w:r>
      <w:proofErr w:type="spellEnd"/>
      <w:proofErr w:type="gramEnd"/>
    </w:p>
    <w:p w:rsidR="00FE1AB5" w:rsidRPr="00FE1AB5" w:rsidRDefault="00FE1AB5" w:rsidP="00FE1AB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-  умеренного расширения пузырного и общего  желчного протока (холангит?)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br/>
        <w:t xml:space="preserve">- 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лимфоденопатии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мезенетриальных</w:t>
      </w:r>
      <w:proofErr w:type="spellEnd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 xml:space="preserve">  </w:t>
      </w:r>
      <w:proofErr w:type="spell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лимфоузлов</w:t>
      </w:r>
      <w:proofErr w:type="spellEnd"/>
      <w:proofErr w:type="gramStart"/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br/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br/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br/>
      </w:r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В</w:t>
      </w:r>
      <w:proofErr w:type="gramEnd"/>
      <w:r w:rsidRPr="00FE1AB5">
        <w:rPr>
          <w:rFonts w:ascii="Times New Roman" w:eastAsia="Times New Roman" w:hAnsi="Times New Roman" w:cs="Times New Roman"/>
          <w:b/>
          <w:bCs/>
          <w:color w:val="1A1A1A"/>
          <w:sz w:val="16"/>
          <w:szCs w:val="16"/>
        </w:rPr>
        <w:t>  грудной   полости</w:t>
      </w:r>
      <w:r w:rsidRPr="00FE1AB5">
        <w:rPr>
          <w:rFonts w:ascii="Times New Roman" w:eastAsia="Times New Roman" w:hAnsi="Times New Roman" w:cs="Times New Roman"/>
          <w:color w:val="1A1A1A"/>
          <w:sz w:val="16"/>
          <w:szCs w:val="16"/>
        </w:rPr>
        <w:t> и  в проекции перикарда свободная жидкость не визуализируется.</w:t>
      </w:r>
    </w:p>
    <w:p w:rsidR="00FE1AB5" w:rsidRPr="00FE1AB5" w:rsidRDefault="00FE1AB5" w:rsidP="00FE1A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18"/>
          <w:szCs w:val="18"/>
        </w:rPr>
      </w:pPr>
      <w:r w:rsidRPr="00FE1AB5">
        <w:rPr>
          <w:rFonts w:ascii="Arial" w:eastAsia="Times New Roman" w:hAnsi="Arial" w:cs="Arial"/>
          <w:color w:val="1A1A1A"/>
          <w:sz w:val="18"/>
          <w:szCs w:val="18"/>
        </w:rPr>
        <w:t> </w:t>
      </w:r>
    </w:p>
    <w:p w:rsidR="00AF0900" w:rsidRDefault="00AF0900"/>
    <w:sectPr w:rsidR="00AF0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E1AB5"/>
    <w:rsid w:val="00AF0900"/>
    <w:rsid w:val="00FE1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7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Шевченко</dc:creator>
  <cp:keywords/>
  <dc:description/>
  <cp:lastModifiedBy>Илья Шевченко</cp:lastModifiedBy>
  <cp:revision>2</cp:revision>
  <dcterms:created xsi:type="dcterms:W3CDTF">2023-08-10T08:16:00Z</dcterms:created>
  <dcterms:modified xsi:type="dcterms:W3CDTF">2023-08-10T08:16:00Z</dcterms:modified>
</cp:coreProperties>
</file>