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14A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14A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F1387">
                          <w:t>01.08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F1387">
                          <w:t>01.08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F5A14">
                          <w:t>Демченко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Прасковея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5A14">
              <w:rPr>
                <w:sz w:val="20"/>
                <w:szCs w:val="20"/>
              </w:rPr>
              <w:t>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F5A1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1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5A14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5A14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EF5A14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5A14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1387">
              <w:rPr>
                <w:sz w:val="20"/>
                <w:szCs w:val="20"/>
              </w:rPr>
              <w:t>0</w:t>
            </w:r>
            <w:r w:rsidR="00EF5A14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5A14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5A14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F1387">
              <w:rPr>
                <w:sz w:val="20"/>
                <w:szCs w:val="20"/>
              </w:rPr>
              <w:t>1</w:t>
            </w:r>
            <w:r w:rsidR="00EF5A14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3D23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86BC9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A587F-52FC-4D0D-BACD-E14D6A6E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2023-08-01T11:44:00Z</dcterms:created>
  <dcterms:modified xsi:type="dcterms:W3CDTF">2023-08-01T11:44:00Z</dcterms:modified>
</cp:coreProperties>
</file>