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6C678D" w:rsidRPr="003A743C" w:rsidRDefault="006C678D" w:rsidP="006C678D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3A743C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0B7C266" wp14:editId="74A96D03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678D" w:rsidRDefault="006C678D" w:rsidP="006C678D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7E91A29" wp14:editId="449D9EF7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0B7C266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:rsidR="006C678D" w:rsidRDefault="006C678D" w:rsidP="006C678D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77E91A29" wp14:editId="449D9EF7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A743C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3A743C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3A743C">
        <w:rPr>
          <w:rFonts w:ascii="Arial" w:hAnsi="Arial" w:cs="Arial"/>
          <w:b/>
          <w:color w:val="E7995B"/>
          <w:sz w:val="22"/>
        </w:rPr>
        <w:t xml:space="preserve"> </w:t>
      </w:r>
      <w:r w:rsidRPr="003A743C">
        <w:rPr>
          <w:rFonts w:ascii="Arial" w:hAnsi="Arial" w:cs="Arial"/>
          <w:b/>
          <w:color w:val="E7995B"/>
          <w:sz w:val="22"/>
          <w:lang w:val="en-US"/>
        </w:rPr>
        <w:t>VET</w:t>
      </w:r>
    </w:p>
    <w:p w:rsidR="006C678D" w:rsidRPr="003A743C" w:rsidRDefault="006C678D" w:rsidP="006C678D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3A743C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3A743C">
        <w:rPr>
          <w:rFonts w:ascii="Arial" w:hAnsi="Arial" w:cs="Arial"/>
          <w:b/>
          <w:color w:val="2E5467"/>
          <w:sz w:val="22"/>
        </w:rPr>
        <w:tab/>
      </w:r>
    </w:p>
    <w:p w:rsidR="006C678D" w:rsidRPr="003A743C" w:rsidRDefault="006C678D" w:rsidP="006C678D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3A743C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:rsidR="006C678D" w:rsidRPr="003A743C" w:rsidRDefault="006C678D" w:rsidP="006C678D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3A743C">
        <w:rPr>
          <w:rFonts w:ascii="Arial" w:hAnsi="Arial" w:cs="Arial"/>
          <w:b/>
          <w:color w:val="2E5467"/>
          <w:sz w:val="22"/>
        </w:rPr>
        <w:t xml:space="preserve">+7 (495) 445 28 58                    </w:t>
      </w:r>
      <w:r w:rsidRPr="003A743C">
        <w:rPr>
          <w:rFonts w:ascii="Arial" w:hAnsi="Arial" w:cs="Arial"/>
          <w:b/>
          <w:color w:val="2E5467"/>
          <w:sz w:val="22"/>
          <w:lang w:val="en-US"/>
        </w:rPr>
        <w:t>www</w:t>
      </w:r>
      <w:r w:rsidRPr="003A743C">
        <w:rPr>
          <w:rFonts w:ascii="Arial" w:hAnsi="Arial" w:cs="Arial"/>
          <w:b/>
          <w:color w:val="2E5467"/>
          <w:sz w:val="22"/>
        </w:rPr>
        <w:t>.</w:t>
      </w:r>
      <w:r w:rsidRPr="003A743C">
        <w:rPr>
          <w:rFonts w:ascii="Arial" w:hAnsi="Arial" w:cs="Arial"/>
          <w:b/>
          <w:color w:val="2E5467"/>
          <w:sz w:val="22"/>
          <w:lang w:val="en-US"/>
        </w:rPr>
        <w:t>skolkovo</w:t>
      </w:r>
      <w:r w:rsidRPr="003A743C">
        <w:rPr>
          <w:rFonts w:ascii="Arial" w:hAnsi="Arial" w:cs="Arial"/>
          <w:b/>
          <w:color w:val="2E5467"/>
          <w:sz w:val="22"/>
        </w:rPr>
        <w:t>.</w:t>
      </w:r>
      <w:r w:rsidRPr="003A743C">
        <w:rPr>
          <w:rFonts w:ascii="Arial" w:hAnsi="Arial" w:cs="Arial"/>
          <w:b/>
          <w:color w:val="2E5467"/>
          <w:sz w:val="22"/>
          <w:lang w:val="en-US"/>
        </w:rPr>
        <w:t>vet</w:t>
      </w:r>
      <w:r w:rsidRPr="003A743C">
        <w:rPr>
          <w:rFonts w:ascii="Arial" w:hAnsi="Arial" w:cs="Arial"/>
          <w:b/>
          <w:color w:val="2E5467"/>
          <w:sz w:val="22"/>
        </w:rPr>
        <w:t xml:space="preserve">                    </w:t>
      </w:r>
      <w:hyperlink r:id="rId9" w:history="1">
        <w:r w:rsidRPr="003A743C">
          <w:rPr>
            <w:rStyle w:val="a4"/>
            <w:rFonts w:ascii="Arial" w:hAnsi="Arial" w:cs="Arial"/>
            <w:b/>
            <w:color w:val="2E5467"/>
            <w:sz w:val="22"/>
          </w:rPr>
          <w:t>с</w:t>
        </w:r>
        <w:r w:rsidRPr="003A743C">
          <w:rPr>
            <w:rStyle w:val="a4"/>
            <w:rFonts w:ascii="Arial" w:hAnsi="Arial" w:cs="Arial"/>
            <w:b/>
            <w:color w:val="2E5467"/>
            <w:sz w:val="22"/>
            <w:lang w:val="en-US"/>
          </w:rPr>
          <w:t>t</w:t>
        </w:r>
        <w:r w:rsidRPr="003A743C">
          <w:rPr>
            <w:rStyle w:val="a4"/>
            <w:rFonts w:ascii="Arial" w:hAnsi="Arial" w:cs="Arial"/>
            <w:b/>
            <w:color w:val="2E5467"/>
            <w:sz w:val="22"/>
          </w:rPr>
          <w:t>-</w:t>
        </w:r>
        <w:r w:rsidRPr="003A743C">
          <w:rPr>
            <w:rStyle w:val="a4"/>
            <w:rFonts w:ascii="Arial" w:hAnsi="Arial" w:cs="Arial"/>
            <w:b/>
            <w:color w:val="2E5467"/>
            <w:sz w:val="22"/>
            <w:lang w:val="en-US"/>
          </w:rPr>
          <w:t>mri</w:t>
        </w:r>
        <w:r w:rsidRPr="003A743C">
          <w:rPr>
            <w:rStyle w:val="a4"/>
            <w:rFonts w:ascii="Arial" w:hAnsi="Arial" w:cs="Arial"/>
            <w:b/>
            <w:color w:val="2E5467"/>
            <w:sz w:val="22"/>
          </w:rPr>
          <w:t>@</w:t>
        </w:r>
        <w:r w:rsidRPr="003A743C">
          <w:rPr>
            <w:rStyle w:val="a4"/>
            <w:rFonts w:ascii="Arial" w:hAnsi="Arial" w:cs="Arial"/>
            <w:b/>
            <w:color w:val="2E5467"/>
            <w:sz w:val="22"/>
            <w:lang w:val="en-US"/>
          </w:rPr>
          <w:t>skolkovo</w:t>
        </w:r>
        <w:r w:rsidRPr="003A743C">
          <w:rPr>
            <w:rStyle w:val="a4"/>
            <w:rFonts w:ascii="Arial" w:hAnsi="Arial" w:cs="Arial"/>
            <w:b/>
            <w:color w:val="2E5467"/>
            <w:sz w:val="22"/>
          </w:rPr>
          <w:t>.</w:t>
        </w:r>
        <w:r w:rsidRPr="003A743C">
          <w:rPr>
            <w:rStyle w:val="a4"/>
            <w:rFonts w:ascii="Arial" w:hAnsi="Arial" w:cs="Arial"/>
            <w:b/>
            <w:color w:val="2E5467"/>
            <w:sz w:val="22"/>
            <w:lang w:val="en-US"/>
          </w:rPr>
          <w:t>vet</w:t>
        </w:r>
      </w:hyperlink>
    </w:p>
    <w:p w:rsidR="006C678D" w:rsidRPr="003A743C" w:rsidRDefault="006C678D" w:rsidP="006C678D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2"/>
        <w:gridCol w:w="702"/>
        <w:gridCol w:w="5768"/>
      </w:tblGrid>
      <w:tr w:rsidR="00666B07" w:rsidRPr="00AC0D4C" w:rsidTr="00666B07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43DEC" w:rsidRPr="00AC0D4C" w:rsidRDefault="00E43DEC">
            <w:pPr>
              <w:jc w:val="center"/>
              <w:rPr>
                <w:rFonts w:ascii="Arial" w:hAnsi="Arial" w:cs="Arial"/>
                <w:sz w:val="22"/>
              </w:rPr>
            </w:pPr>
            <w:r w:rsidRPr="00AC0D4C">
              <w:rPr>
                <w:rFonts w:ascii="Arial" w:hAnsi="Arial" w:cs="Arial"/>
                <w:sz w:val="22"/>
              </w:rPr>
              <w:t>03.06.2023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43DEC" w:rsidRPr="00AC0D4C" w:rsidRDefault="00E43DEC">
            <w:pPr>
              <w:jc w:val="center"/>
              <w:rPr>
                <w:rFonts w:ascii="Arial" w:hAnsi="Arial" w:cs="Arial"/>
                <w:sz w:val="22"/>
              </w:rPr>
            </w:pPr>
            <w:r w:rsidRPr="00AC0D4C">
              <w:rPr>
                <w:rFonts w:ascii="Arial" w:hAnsi="Arial" w:cs="Arial"/>
                <w:sz w:val="22"/>
              </w:rPr>
              <w:t>30671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43DEC" w:rsidRPr="00AC0D4C" w:rsidRDefault="00666B07" w:rsidP="00666B07">
            <w:pPr>
              <w:rPr>
                <w:rFonts w:ascii="Arial" w:hAnsi="Arial" w:cs="Arial"/>
                <w:sz w:val="22"/>
              </w:rPr>
            </w:pPr>
            <w:r w:rsidRPr="00AC0D4C">
              <w:rPr>
                <w:rFonts w:ascii="Arial" w:hAnsi="Arial" w:cs="Arial"/>
                <w:sz w:val="22"/>
              </w:rPr>
              <w:t>Петронис Н. Б.                                              собака ЛИКА</w:t>
            </w:r>
          </w:p>
        </w:tc>
      </w:tr>
    </w:tbl>
    <w:p w:rsidR="006C678D" w:rsidRPr="00AC0D4C" w:rsidRDefault="006C678D" w:rsidP="006C678D">
      <w:pPr>
        <w:rPr>
          <w:rStyle w:val="a4"/>
          <w:rFonts w:ascii="Arial" w:hAnsi="Arial" w:cs="Arial"/>
          <w:sz w:val="22"/>
        </w:rPr>
      </w:pPr>
      <w:r w:rsidRPr="00AC0D4C">
        <w:rPr>
          <w:rFonts w:ascii="Arial" w:hAnsi="Arial" w:cs="Arial"/>
          <w:b/>
          <w:sz w:val="22"/>
        </w:rPr>
        <w:t>Исследование провел:</w:t>
      </w:r>
      <w:r w:rsidRPr="00AC0D4C">
        <w:rPr>
          <w:rFonts w:ascii="Arial" w:hAnsi="Arial" w:cs="Arial"/>
          <w:sz w:val="22"/>
        </w:rPr>
        <w:t xml:space="preserve"> </w:t>
      </w:r>
      <w:r w:rsidRPr="00AC0D4C">
        <w:rPr>
          <w:rFonts w:ascii="Arial" w:hAnsi="Arial" w:cs="Arial"/>
          <w:sz w:val="22"/>
          <w:lang w:val="en-US"/>
        </w:rPr>
        <w:t>MVSc</w:t>
      </w:r>
      <w:r w:rsidRPr="00AC0D4C">
        <w:rPr>
          <w:rFonts w:ascii="Arial" w:hAnsi="Arial" w:cs="Arial"/>
          <w:sz w:val="22"/>
        </w:rPr>
        <w:t xml:space="preserve">, </w:t>
      </w:r>
      <w:r w:rsidRPr="00AC0D4C">
        <w:rPr>
          <w:rFonts w:ascii="Arial" w:hAnsi="Arial" w:cs="Arial"/>
          <w:sz w:val="22"/>
          <w:lang w:val="en-US"/>
        </w:rPr>
        <w:t>PhD</w:t>
      </w:r>
      <w:r w:rsidRPr="00AC0D4C">
        <w:rPr>
          <w:rFonts w:ascii="Arial" w:hAnsi="Arial" w:cs="Arial"/>
          <w:sz w:val="22"/>
        </w:rPr>
        <w:t xml:space="preserve">, </w:t>
      </w:r>
      <w:r w:rsidRPr="00AC0D4C">
        <w:rPr>
          <w:rFonts w:ascii="Arial" w:hAnsi="Arial" w:cs="Arial"/>
          <w:sz w:val="22"/>
          <w:lang w:val="en-US"/>
        </w:rPr>
        <w:t>DVM</w:t>
      </w:r>
      <w:r w:rsidRPr="00AC0D4C">
        <w:rPr>
          <w:rFonts w:ascii="Arial" w:hAnsi="Arial" w:cs="Arial"/>
          <w:sz w:val="22"/>
        </w:rPr>
        <w:t xml:space="preserve">, рентгенолог </w:t>
      </w:r>
      <w:hyperlink r:id="rId10" w:history="1">
        <w:r w:rsidRPr="00AC0D4C">
          <w:rPr>
            <w:rStyle w:val="a4"/>
            <w:rFonts w:ascii="Arial" w:hAnsi="Arial" w:cs="Arial"/>
            <w:sz w:val="22"/>
          </w:rPr>
          <w:t xml:space="preserve">Кемельман </w:t>
        </w:r>
      </w:hyperlink>
      <w:r w:rsidRPr="00AC0D4C">
        <w:rPr>
          <w:rStyle w:val="a4"/>
          <w:rFonts w:ascii="Arial" w:hAnsi="Arial" w:cs="Arial"/>
          <w:sz w:val="22"/>
        </w:rPr>
        <w:t xml:space="preserve">Е. Л.  </w:t>
      </w:r>
    </w:p>
    <w:p w:rsidR="006C678D" w:rsidRPr="00AC0D4C" w:rsidRDefault="00E20DDA" w:rsidP="006C678D">
      <w:pPr>
        <w:rPr>
          <w:rFonts w:ascii="Arial" w:hAnsi="Arial" w:cs="Arial"/>
          <w:sz w:val="22"/>
        </w:rPr>
      </w:pPr>
      <w:hyperlink r:id="rId11" w:history="1">
        <w:r w:rsidR="006C678D" w:rsidRPr="00AC0D4C">
          <w:rPr>
            <w:rStyle w:val="a4"/>
            <w:rFonts w:ascii="Arial" w:hAnsi="Arial" w:cs="Arial"/>
            <w:sz w:val="22"/>
            <w:lang w:val="en-US"/>
          </w:rPr>
          <w:t>Telegram</w:t>
        </w:r>
        <w:r w:rsidR="006C678D" w:rsidRPr="00AC0D4C">
          <w:rPr>
            <w:rStyle w:val="a4"/>
            <w:rFonts w:ascii="Arial" w:hAnsi="Arial" w:cs="Arial"/>
            <w:sz w:val="22"/>
          </w:rPr>
          <w:t xml:space="preserve"> (вопросы, комментарии; только сообщения) +79163323639</w:t>
        </w:r>
      </w:hyperlink>
    </w:p>
    <w:p w:rsidR="00B94C9F" w:rsidRPr="00AC0D4C" w:rsidRDefault="00B94C9F" w:rsidP="007A78B9">
      <w:pPr>
        <w:rPr>
          <w:rFonts w:ascii="Arial" w:hAnsi="Arial" w:cs="Arial"/>
          <w:sz w:val="22"/>
        </w:rPr>
      </w:pPr>
    </w:p>
    <w:p w:rsidR="00B94C9F" w:rsidRPr="00AC0D4C" w:rsidRDefault="00B94C9F" w:rsidP="00B94C9F">
      <w:pPr>
        <w:rPr>
          <w:rFonts w:ascii="Arial" w:hAnsi="Arial" w:cs="Arial"/>
          <w:b/>
          <w:sz w:val="22"/>
        </w:rPr>
      </w:pPr>
      <w:r w:rsidRPr="00AC0D4C">
        <w:rPr>
          <w:rFonts w:ascii="Arial" w:hAnsi="Arial" w:cs="Arial"/>
          <w:b/>
          <w:sz w:val="22"/>
        </w:rPr>
        <w:t xml:space="preserve">Компьютерная томография брюшной полости        </w:t>
      </w:r>
      <w:r w:rsidRPr="00AC0D4C">
        <w:rPr>
          <w:rFonts w:ascii="Arial" w:hAnsi="Arial" w:cs="Arial"/>
          <w:b/>
          <w:color w:val="FFFFFF" w:themeColor="background1"/>
          <w:sz w:val="22"/>
        </w:rPr>
        <w:t>Кемельман Е. Л.</w:t>
      </w:r>
    </w:p>
    <w:p w:rsidR="00264068" w:rsidRPr="00AC0D4C" w:rsidRDefault="00264068">
      <w:pPr>
        <w:rPr>
          <w:rFonts w:ascii="Arial" w:hAnsi="Arial" w:cs="Arial"/>
          <w:b/>
          <w:sz w:val="22"/>
        </w:rPr>
      </w:pPr>
      <w:r w:rsidRPr="00AC0D4C">
        <w:rPr>
          <w:rFonts w:ascii="Arial" w:hAnsi="Arial" w:cs="Arial"/>
          <w:b/>
          <w:sz w:val="22"/>
        </w:rPr>
        <w:t>Описание:</w:t>
      </w:r>
    </w:p>
    <w:p w:rsidR="0063191A" w:rsidRPr="00AC0D4C" w:rsidRDefault="00666B07" w:rsidP="00D9418D">
      <w:pPr>
        <w:pStyle w:val="a3"/>
        <w:numPr>
          <w:ilvl w:val="0"/>
          <w:numId w:val="11"/>
        </w:numPr>
        <w:rPr>
          <w:rFonts w:ascii="Arial" w:hAnsi="Arial" w:cs="Arial"/>
          <w:sz w:val="22"/>
        </w:rPr>
      </w:pPr>
      <w:r w:rsidRPr="00AC0D4C">
        <w:rPr>
          <w:rFonts w:ascii="Arial" w:hAnsi="Arial" w:cs="Arial"/>
          <w:sz w:val="22"/>
        </w:rPr>
        <w:t>Свободный газ, жидкость: не визуализируется</w:t>
      </w:r>
    </w:p>
    <w:p w:rsidR="00CF4950" w:rsidRPr="00AC0D4C" w:rsidRDefault="00CF4950" w:rsidP="00D9418D">
      <w:pPr>
        <w:numPr>
          <w:ilvl w:val="0"/>
          <w:numId w:val="11"/>
        </w:numPr>
        <w:rPr>
          <w:rFonts w:ascii="Arial" w:hAnsi="Arial" w:cs="Arial"/>
          <w:sz w:val="22"/>
        </w:rPr>
      </w:pPr>
      <w:r w:rsidRPr="00AC0D4C">
        <w:rPr>
          <w:rFonts w:ascii="Arial" w:hAnsi="Arial" w:cs="Arial"/>
          <w:sz w:val="22"/>
        </w:rPr>
        <w:t>Стенка брюшной полости:</w:t>
      </w:r>
      <w:r w:rsidR="006E0E0D" w:rsidRPr="00AC0D4C">
        <w:rPr>
          <w:rFonts w:ascii="Arial" w:hAnsi="Arial" w:cs="Arial"/>
          <w:sz w:val="22"/>
        </w:rPr>
        <w:t xml:space="preserve"> </w:t>
      </w:r>
      <w:r w:rsidR="005C6014" w:rsidRPr="00AC0D4C">
        <w:rPr>
          <w:rFonts w:ascii="Arial" w:hAnsi="Arial" w:cs="Arial"/>
          <w:sz w:val="22"/>
          <w:lang w:val="en-US"/>
        </w:rPr>
        <w:t>N</w:t>
      </w:r>
    </w:p>
    <w:p w:rsidR="00F71535" w:rsidRPr="00AC0D4C" w:rsidRDefault="00CC2001" w:rsidP="00D9418D">
      <w:pPr>
        <w:numPr>
          <w:ilvl w:val="0"/>
          <w:numId w:val="11"/>
        </w:numPr>
        <w:rPr>
          <w:rFonts w:ascii="Arial" w:hAnsi="Arial" w:cs="Arial"/>
          <w:sz w:val="22"/>
          <w:highlight w:val="yellow"/>
          <w:u w:val="single"/>
        </w:rPr>
      </w:pPr>
      <w:r w:rsidRPr="00AC0D4C">
        <w:rPr>
          <w:rFonts w:ascii="Arial" w:hAnsi="Arial" w:cs="Arial"/>
          <w:sz w:val="22"/>
          <w:highlight w:val="yellow"/>
          <w:u w:val="single"/>
        </w:rPr>
        <w:t>Печень:</w:t>
      </w:r>
      <w:r w:rsidR="00262F3C" w:rsidRPr="00AC0D4C">
        <w:rPr>
          <w:rFonts w:ascii="Arial" w:hAnsi="Arial" w:cs="Arial"/>
          <w:sz w:val="22"/>
          <w:highlight w:val="yellow"/>
          <w:u w:val="single"/>
        </w:rPr>
        <w:t xml:space="preserve"> </w:t>
      </w:r>
    </w:p>
    <w:p w:rsidR="004063D4" w:rsidRPr="00AC0D4C" w:rsidRDefault="00F71535" w:rsidP="00F71535">
      <w:pPr>
        <w:numPr>
          <w:ilvl w:val="1"/>
          <w:numId w:val="11"/>
        </w:numPr>
        <w:rPr>
          <w:rFonts w:ascii="Arial" w:hAnsi="Arial" w:cs="Arial"/>
          <w:sz w:val="22"/>
          <w:highlight w:val="yellow"/>
        </w:rPr>
      </w:pPr>
      <w:r w:rsidRPr="00AC0D4C">
        <w:rPr>
          <w:rFonts w:ascii="Arial" w:hAnsi="Arial" w:cs="Arial"/>
          <w:sz w:val="22"/>
          <w:highlight w:val="yellow"/>
        </w:rPr>
        <w:t>Г</w:t>
      </w:r>
      <w:r w:rsidR="005C6014" w:rsidRPr="00AC0D4C">
        <w:rPr>
          <w:rFonts w:ascii="Arial" w:hAnsi="Arial" w:cs="Arial"/>
          <w:sz w:val="22"/>
          <w:highlight w:val="yellow"/>
        </w:rPr>
        <w:t>етерогенная окраска, края скруглены – КТ признаки дегенеративно-дистрофических изменений (ДД: различные формы гепатозов)</w:t>
      </w:r>
    </w:p>
    <w:p w:rsidR="00F71535" w:rsidRPr="00AC0D4C" w:rsidRDefault="00F71535" w:rsidP="00F71535">
      <w:pPr>
        <w:pStyle w:val="a3"/>
        <w:numPr>
          <w:ilvl w:val="1"/>
          <w:numId w:val="11"/>
        </w:numPr>
        <w:rPr>
          <w:rFonts w:ascii="Arial" w:hAnsi="Arial" w:cs="Arial"/>
          <w:sz w:val="22"/>
          <w:highlight w:val="yellow"/>
        </w:rPr>
      </w:pPr>
      <w:r w:rsidRPr="00AC0D4C">
        <w:rPr>
          <w:rFonts w:ascii="Arial" w:hAnsi="Arial" w:cs="Arial"/>
          <w:sz w:val="22"/>
          <w:highlight w:val="yellow"/>
        </w:rPr>
        <w:t xml:space="preserve">Новообразование в проекции </w:t>
      </w:r>
      <w:r w:rsidR="00AC0D4C" w:rsidRPr="00AC0D4C">
        <w:rPr>
          <w:rFonts w:ascii="Arial" w:hAnsi="Arial" w:cs="Arial"/>
          <w:sz w:val="22"/>
          <w:highlight w:val="yellow"/>
        </w:rPr>
        <w:t>кардиального</w:t>
      </w:r>
      <w:r w:rsidRPr="00AC0D4C">
        <w:rPr>
          <w:rFonts w:ascii="Arial" w:hAnsi="Arial" w:cs="Arial"/>
          <w:sz w:val="22"/>
          <w:highlight w:val="yellow"/>
        </w:rPr>
        <w:t xml:space="preserve"> сфинктера </w:t>
      </w:r>
      <w:r w:rsidRPr="00AC0D4C">
        <w:rPr>
          <w:rFonts w:ascii="Arial" w:hAnsi="Arial" w:cs="Arial"/>
          <w:sz w:val="22"/>
          <w:highlight w:val="yellow"/>
          <w:u w:val="single"/>
        </w:rPr>
        <w:t>желудка</w:t>
      </w:r>
      <w:r w:rsidRPr="00AC0D4C">
        <w:rPr>
          <w:rFonts w:ascii="Arial" w:hAnsi="Arial" w:cs="Arial"/>
          <w:sz w:val="22"/>
          <w:highlight w:val="yellow"/>
        </w:rPr>
        <w:t>, и левой латеральной доли печени</w:t>
      </w:r>
      <w:r w:rsidR="00AC0D4C">
        <w:rPr>
          <w:rFonts w:ascii="Arial" w:hAnsi="Arial" w:cs="Arial"/>
          <w:sz w:val="22"/>
          <w:highlight w:val="yellow"/>
        </w:rPr>
        <w:t>. Солидное, гетерогенное, с хорошо выраженными границами</w:t>
      </w:r>
    </w:p>
    <w:p w:rsidR="005C6014" w:rsidRPr="00AC0D4C" w:rsidRDefault="005C6014" w:rsidP="00D9418D">
      <w:pPr>
        <w:pStyle w:val="a3"/>
        <w:numPr>
          <w:ilvl w:val="0"/>
          <w:numId w:val="11"/>
        </w:numPr>
        <w:rPr>
          <w:rFonts w:ascii="Arial" w:hAnsi="Arial" w:cs="Arial"/>
          <w:sz w:val="22"/>
        </w:rPr>
      </w:pPr>
      <w:r w:rsidRPr="00AC0D4C">
        <w:rPr>
          <w:rFonts w:ascii="Arial" w:hAnsi="Arial" w:cs="Arial"/>
          <w:sz w:val="22"/>
        </w:rPr>
        <w:t>Желчный пузырь: обычной формы и локализации, умеренно наполнен, пристеночные контрастные образования – УЗИ может потребоваться для дополнительной визуализации</w:t>
      </w:r>
    </w:p>
    <w:p w:rsidR="00CC2001" w:rsidRPr="00AC0D4C" w:rsidRDefault="00CC2001" w:rsidP="00D9418D">
      <w:pPr>
        <w:numPr>
          <w:ilvl w:val="0"/>
          <w:numId w:val="11"/>
        </w:numPr>
        <w:rPr>
          <w:rFonts w:ascii="Arial" w:hAnsi="Arial" w:cs="Arial"/>
          <w:sz w:val="22"/>
        </w:rPr>
      </w:pPr>
      <w:r w:rsidRPr="00AC0D4C">
        <w:rPr>
          <w:rFonts w:ascii="Arial" w:hAnsi="Arial" w:cs="Arial"/>
          <w:sz w:val="22"/>
        </w:rPr>
        <w:t>Поджелудочная железа:</w:t>
      </w:r>
      <w:r w:rsidR="006E0E0D" w:rsidRPr="00AC0D4C">
        <w:rPr>
          <w:rFonts w:ascii="Arial" w:hAnsi="Arial" w:cs="Arial"/>
          <w:sz w:val="22"/>
          <w:lang w:val="en-US"/>
        </w:rPr>
        <w:t xml:space="preserve"> </w:t>
      </w:r>
      <w:r w:rsidR="00F71535" w:rsidRPr="00AC0D4C">
        <w:rPr>
          <w:rFonts w:ascii="Arial" w:hAnsi="Arial" w:cs="Arial"/>
          <w:sz w:val="22"/>
          <w:lang w:val="en-US"/>
        </w:rPr>
        <w:t>N</w:t>
      </w:r>
    </w:p>
    <w:p w:rsidR="00320480" w:rsidRPr="00AC0D4C" w:rsidRDefault="00CC2001" w:rsidP="00D9418D">
      <w:pPr>
        <w:numPr>
          <w:ilvl w:val="0"/>
          <w:numId w:val="11"/>
        </w:numPr>
        <w:rPr>
          <w:rFonts w:ascii="Arial" w:hAnsi="Arial" w:cs="Arial"/>
          <w:sz w:val="22"/>
        </w:rPr>
      </w:pPr>
      <w:r w:rsidRPr="00AC0D4C">
        <w:rPr>
          <w:rFonts w:ascii="Arial" w:hAnsi="Arial" w:cs="Arial"/>
          <w:sz w:val="22"/>
        </w:rPr>
        <w:t>Селезенка:</w:t>
      </w:r>
      <w:r w:rsidR="006D67E1" w:rsidRPr="00AC0D4C">
        <w:rPr>
          <w:rFonts w:ascii="Arial" w:hAnsi="Arial" w:cs="Arial"/>
          <w:sz w:val="22"/>
        </w:rPr>
        <w:t xml:space="preserve"> </w:t>
      </w:r>
      <w:r w:rsidR="00F71535" w:rsidRPr="00AC0D4C">
        <w:rPr>
          <w:rFonts w:ascii="Arial" w:hAnsi="Arial" w:cs="Arial"/>
          <w:sz w:val="22"/>
          <w:lang w:val="en-US"/>
        </w:rPr>
        <w:t>N</w:t>
      </w:r>
    </w:p>
    <w:p w:rsidR="00740F15" w:rsidRPr="00AC0D4C" w:rsidRDefault="006E0E0D" w:rsidP="00D9418D">
      <w:pPr>
        <w:numPr>
          <w:ilvl w:val="0"/>
          <w:numId w:val="11"/>
        </w:numPr>
        <w:rPr>
          <w:rFonts w:ascii="Arial" w:hAnsi="Arial" w:cs="Arial"/>
          <w:sz w:val="22"/>
        </w:rPr>
      </w:pPr>
      <w:r w:rsidRPr="00AC0D4C">
        <w:rPr>
          <w:rFonts w:ascii="Arial" w:hAnsi="Arial" w:cs="Arial"/>
          <w:sz w:val="22"/>
        </w:rPr>
        <w:t>Надпочечники</w:t>
      </w:r>
      <w:r w:rsidR="003B02B4" w:rsidRPr="00AC0D4C">
        <w:rPr>
          <w:rFonts w:ascii="Arial" w:hAnsi="Arial" w:cs="Arial"/>
          <w:sz w:val="22"/>
        </w:rPr>
        <w:t>:</w:t>
      </w:r>
      <w:r w:rsidR="00F71535" w:rsidRPr="00AC0D4C">
        <w:rPr>
          <w:rFonts w:ascii="Arial" w:hAnsi="Arial" w:cs="Arial"/>
          <w:sz w:val="22"/>
        </w:rPr>
        <w:t xml:space="preserve"> </w:t>
      </w:r>
      <w:r w:rsidR="00F71535" w:rsidRPr="00AC0D4C">
        <w:rPr>
          <w:rFonts w:ascii="Arial" w:hAnsi="Arial" w:cs="Arial"/>
          <w:sz w:val="22"/>
          <w:lang w:val="en-US"/>
        </w:rPr>
        <w:t>N</w:t>
      </w:r>
    </w:p>
    <w:p w:rsidR="00320480" w:rsidRPr="00AC0D4C" w:rsidRDefault="006E0E0D" w:rsidP="00D9418D">
      <w:pPr>
        <w:numPr>
          <w:ilvl w:val="0"/>
          <w:numId w:val="11"/>
        </w:numPr>
        <w:rPr>
          <w:rFonts w:ascii="Arial" w:hAnsi="Arial" w:cs="Arial"/>
          <w:sz w:val="22"/>
          <w:highlight w:val="yellow"/>
          <w:u w:val="single"/>
        </w:rPr>
      </w:pPr>
      <w:r w:rsidRPr="00AC0D4C">
        <w:rPr>
          <w:rFonts w:ascii="Arial" w:hAnsi="Arial" w:cs="Arial"/>
          <w:sz w:val="22"/>
          <w:highlight w:val="yellow"/>
          <w:u w:val="single"/>
        </w:rPr>
        <w:t xml:space="preserve">Почки: </w:t>
      </w:r>
    </w:p>
    <w:p w:rsidR="005C6014" w:rsidRPr="00AC0D4C" w:rsidRDefault="005C6014" w:rsidP="005C6014">
      <w:pPr>
        <w:numPr>
          <w:ilvl w:val="1"/>
          <w:numId w:val="11"/>
        </w:numPr>
        <w:rPr>
          <w:rFonts w:ascii="Arial" w:hAnsi="Arial" w:cs="Arial"/>
          <w:sz w:val="22"/>
          <w:highlight w:val="yellow"/>
        </w:rPr>
      </w:pPr>
      <w:r w:rsidRPr="00AC0D4C">
        <w:rPr>
          <w:rFonts w:ascii="Arial" w:hAnsi="Arial" w:cs="Arial"/>
          <w:sz w:val="22"/>
          <w:highlight w:val="yellow"/>
        </w:rPr>
        <w:t>Минерализация лоханок</w:t>
      </w:r>
    </w:p>
    <w:p w:rsidR="005C6014" w:rsidRPr="00AC0D4C" w:rsidRDefault="005C6014" w:rsidP="005C6014">
      <w:pPr>
        <w:numPr>
          <w:ilvl w:val="1"/>
          <w:numId w:val="11"/>
        </w:numPr>
        <w:rPr>
          <w:rFonts w:ascii="Arial" w:hAnsi="Arial" w:cs="Arial"/>
          <w:sz w:val="22"/>
          <w:highlight w:val="yellow"/>
        </w:rPr>
      </w:pPr>
      <w:r w:rsidRPr="00AC0D4C">
        <w:rPr>
          <w:rFonts w:ascii="Arial" w:hAnsi="Arial" w:cs="Arial"/>
          <w:sz w:val="22"/>
          <w:highlight w:val="yellow"/>
        </w:rPr>
        <w:t>Единичные кисты в проекции корковых слоёв</w:t>
      </w:r>
      <w:r w:rsidR="00F71535" w:rsidRPr="00AC0D4C">
        <w:rPr>
          <w:rFonts w:ascii="Arial" w:hAnsi="Arial" w:cs="Arial"/>
          <w:sz w:val="22"/>
          <w:highlight w:val="yellow"/>
        </w:rPr>
        <w:t>, наиболее крупная в проекции краниального полюса правой почки</w:t>
      </w:r>
    </w:p>
    <w:p w:rsidR="00F71535" w:rsidRPr="00AC0D4C" w:rsidRDefault="00F71535" w:rsidP="005C6014">
      <w:pPr>
        <w:numPr>
          <w:ilvl w:val="1"/>
          <w:numId w:val="11"/>
        </w:numPr>
        <w:rPr>
          <w:rFonts w:ascii="Arial" w:hAnsi="Arial" w:cs="Arial"/>
          <w:sz w:val="22"/>
          <w:highlight w:val="yellow"/>
        </w:rPr>
      </w:pPr>
      <w:r w:rsidRPr="00AC0D4C">
        <w:rPr>
          <w:rFonts w:ascii="Arial" w:hAnsi="Arial" w:cs="Arial"/>
          <w:sz w:val="22"/>
          <w:highlight w:val="yellow"/>
        </w:rPr>
        <w:t>Множественные линейные гиподенсивные области</w:t>
      </w:r>
    </w:p>
    <w:p w:rsidR="00ED26A6" w:rsidRPr="00AC0D4C" w:rsidRDefault="00320480" w:rsidP="00D9418D">
      <w:pPr>
        <w:numPr>
          <w:ilvl w:val="0"/>
          <w:numId w:val="11"/>
        </w:numPr>
        <w:rPr>
          <w:rFonts w:ascii="Arial" w:hAnsi="Arial" w:cs="Arial"/>
          <w:sz w:val="22"/>
        </w:rPr>
      </w:pPr>
      <w:r w:rsidRPr="00AC0D4C">
        <w:rPr>
          <w:rFonts w:ascii="Arial" w:hAnsi="Arial" w:cs="Arial"/>
          <w:sz w:val="22"/>
        </w:rPr>
        <w:t>Мочеточник</w:t>
      </w:r>
      <w:r w:rsidR="006E0E0D" w:rsidRPr="00AC0D4C">
        <w:rPr>
          <w:rFonts w:ascii="Arial" w:hAnsi="Arial" w:cs="Arial"/>
          <w:sz w:val="22"/>
        </w:rPr>
        <w:t xml:space="preserve">и: </w:t>
      </w:r>
      <w:r w:rsidR="00F71535" w:rsidRPr="00AC0D4C">
        <w:rPr>
          <w:rFonts w:ascii="Arial" w:hAnsi="Arial" w:cs="Arial"/>
          <w:sz w:val="22"/>
          <w:lang w:val="en-US"/>
        </w:rPr>
        <w:t>N</w:t>
      </w:r>
    </w:p>
    <w:p w:rsidR="00F71535" w:rsidRPr="00AC0D4C" w:rsidRDefault="00F71535" w:rsidP="00F71535">
      <w:pPr>
        <w:pStyle w:val="a3"/>
        <w:numPr>
          <w:ilvl w:val="0"/>
          <w:numId w:val="11"/>
        </w:numPr>
        <w:rPr>
          <w:rFonts w:ascii="Arial" w:hAnsi="Arial" w:cs="Arial"/>
          <w:sz w:val="22"/>
        </w:rPr>
      </w:pPr>
      <w:r w:rsidRPr="00AC0D4C">
        <w:rPr>
          <w:rFonts w:ascii="Arial" w:hAnsi="Arial" w:cs="Arial"/>
          <w:sz w:val="22"/>
        </w:rPr>
        <w:t>Мочевой пузырь слабо наполнен, смещён влево, без особенностей (УЗИ метод выбора для визуализации)</w:t>
      </w:r>
    </w:p>
    <w:p w:rsidR="00232DB7" w:rsidRPr="00AC0D4C" w:rsidRDefault="007C74C6" w:rsidP="00D9418D">
      <w:pPr>
        <w:numPr>
          <w:ilvl w:val="0"/>
          <w:numId w:val="11"/>
        </w:numPr>
        <w:rPr>
          <w:rFonts w:ascii="Arial" w:hAnsi="Arial" w:cs="Arial"/>
          <w:sz w:val="22"/>
        </w:rPr>
      </w:pPr>
      <w:r w:rsidRPr="00AC0D4C">
        <w:rPr>
          <w:rFonts w:ascii="Arial" w:hAnsi="Arial" w:cs="Arial"/>
          <w:sz w:val="22"/>
        </w:rPr>
        <w:t>Лимфоузлы брюшной полости:</w:t>
      </w:r>
      <w:r w:rsidR="00F71535" w:rsidRPr="00AC0D4C">
        <w:rPr>
          <w:rFonts w:ascii="Arial" w:hAnsi="Arial" w:cs="Arial"/>
          <w:sz w:val="22"/>
        </w:rPr>
        <w:t xml:space="preserve"> </w:t>
      </w:r>
      <w:r w:rsidR="00F71535" w:rsidRPr="00AC0D4C">
        <w:rPr>
          <w:rFonts w:ascii="Arial" w:hAnsi="Arial" w:cs="Arial"/>
          <w:sz w:val="22"/>
          <w:lang w:val="en-US"/>
        </w:rPr>
        <w:t>N</w:t>
      </w:r>
    </w:p>
    <w:p w:rsidR="006E0E0D" w:rsidRPr="00AC0D4C" w:rsidRDefault="00AC0D4C" w:rsidP="00D9418D">
      <w:pPr>
        <w:numPr>
          <w:ilvl w:val="0"/>
          <w:numId w:val="11"/>
        </w:numPr>
        <w:rPr>
          <w:rFonts w:ascii="Arial" w:hAnsi="Arial" w:cs="Arial"/>
          <w:sz w:val="22"/>
        </w:rPr>
      </w:pPr>
      <w:r w:rsidRPr="00AC0D4C">
        <w:rPr>
          <w:rFonts w:ascii="Arial" w:hAnsi="Arial" w:cs="Arial"/>
          <w:sz w:val="22"/>
        </w:rPr>
        <w:t>Объёмное гетерогенное солидное Н/О</w:t>
      </w:r>
      <w:r w:rsidR="004952BB">
        <w:rPr>
          <w:rFonts w:ascii="Arial" w:hAnsi="Arial" w:cs="Arial"/>
          <w:sz w:val="22"/>
        </w:rPr>
        <w:t xml:space="preserve"> культи матки (до проксимальной проекции влагалища)</w:t>
      </w:r>
      <w:r w:rsidRPr="00AC0D4C">
        <w:rPr>
          <w:rFonts w:ascii="Arial" w:hAnsi="Arial" w:cs="Arial"/>
          <w:sz w:val="22"/>
        </w:rPr>
        <w:t xml:space="preserve"> в гипогастрии и проекции таза, занимает весь просвет. Границы ровные, чёткие, размеры см. на изображении, выраженные КТ признаки малиганизации </w:t>
      </w:r>
    </w:p>
    <w:p w:rsidR="009E6695" w:rsidRPr="00AC0D4C" w:rsidRDefault="00F71535" w:rsidP="00D9418D">
      <w:pPr>
        <w:numPr>
          <w:ilvl w:val="0"/>
          <w:numId w:val="11"/>
        </w:numPr>
        <w:rPr>
          <w:rFonts w:ascii="Arial" w:hAnsi="Arial" w:cs="Arial"/>
          <w:sz w:val="22"/>
        </w:rPr>
      </w:pPr>
      <w:r w:rsidRPr="00AC0D4C">
        <w:rPr>
          <w:rFonts w:ascii="Arial" w:hAnsi="Arial" w:cs="Arial"/>
          <w:sz w:val="22"/>
        </w:rPr>
        <w:t>Уретра: дифференцируется по вентральному контуру Н/</w:t>
      </w:r>
      <w:r w:rsidR="00AC0D4C" w:rsidRPr="00AC0D4C">
        <w:rPr>
          <w:rFonts w:ascii="Arial" w:hAnsi="Arial" w:cs="Arial"/>
          <w:sz w:val="22"/>
        </w:rPr>
        <w:t>О</w:t>
      </w:r>
    </w:p>
    <w:p w:rsidR="003B02B4" w:rsidRPr="00AC0D4C" w:rsidRDefault="003B02B4" w:rsidP="00D9418D">
      <w:pPr>
        <w:numPr>
          <w:ilvl w:val="0"/>
          <w:numId w:val="11"/>
        </w:numPr>
        <w:rPr>
          <w:rFonts w:ascii="Arial" w:hAnsi="Arial" w:cs="Arial"/>
          <w:sz w:val="22"/>
          <w:highlight w:val="yellow"/>
          <w:u w:val="single"/>
        </w:rPr>
      </w:pPr>
      <w:r w:rsidRPr="00AC0D4C">
        <w:rPr>
          <w:rFonts w:ascii="Arial" w:hAnsi="Arial" w:cs="Arial"/>
          <w:sz w:val="22"/>
          <w:highlight w:val="yellow"/>
          <w:u w:val="single"/>
        </w:rPr>
        <w:t>Сосуды брюшной полости:</w:t>
      </w:r>
    </w:p>
    <w:p w:rsidR="005C6014" w:rsidRPr="00AC0D4C" w:rsidRDefault="005C6014" w:rsidP="005C6014">
      <w:pPr>
        <w:pStyle w:val="a3"/>
        <w:numPr>
          <w:ilvl w:val="1"/>
          <w:numId w:val="11"/>
        </w:numPr>
        <w:jc w:val="both"/>
        <w:rPr>
          <w:rFonts w:ascii="Arial" w:hAnsi="Arial" w:cs="Arial"/>
          <w:sz w:val="22"/>
          <w:highlight w:val="yellow"/>
        </w:rPr>
      </w:pPr>
      <w:r w:rsidRPr="00AC0D4C">
        <w:rPr>
          <w:rFonts w:ascii="Arial" w:hAnsi="Arial" w:cs="Arial"/>
          <w:sz w:val="22"/>
          <w:highlight w:val="yellow"/>
        </w:rPr>
        <w:t>Внепечёночный врождённый гастрофренальный шунт тип 2 по Нельсонам 2011</w:t>
      </w:r>
    </w:p>
    <w:p w:rsidR="005C6014" w:rsidRPr="00AC0D4C" w:rsidRDefault="005C6014" w:rsidP="005C6014">
      <w:pPr>
        <w:numPr>
          <w:ilvl w:val="1"/>
          <w:numId w:val="11"/>
        </w:numPr>
        <w:rPr>
          <w:rFonts w:ascii="Arial" w:hAnsi="Arial" w:cs="Arial"/>
          <w:sz w:val="22"/>
          <w:highlight w:val="yellow"/>
        </w:rPr>
      </w:pPr>
      <w:r w:rsidRPr="00AC0D4C">
        <w:rPr>
          <w:rFonts w:ascii="Arial" w:hAnsi="Arial" w:cs="Arial"/>
          <w:sz w:val="22"/>
          <w:highlight w:val="yellow"/>
        </w:rPr>
        <w:t>П</w:t>
      </w:r>
      <w:r w:rsidR="00F71535" w:rsidRPr="00AC0D4C">
        <w:rPr>
          <w:rFonts w:ascii="Arial" w:hAnsi="Arial" w:cs="Arial"/>
          <w:sz w:val="22"/>
          <w:highlight w:val="yellow"/>
        </w:rPr>
        <w:t>ортальная система хорошо развита</w:t>
      </w:r>
    </w:p>
    <w:p w:rsidR="007C6A18" w:rsidRPr="00AC0D4C" w:rsidRDefault="007C6A18" w:rsidP="00D9418D">
      <w:pPr>
        <w:numPr>
          <w:ilvl w:val="0"/>
          <w:numId w:val="11"/>
        </w:numPr>
        <w:rPr>
          <w:rFonts w:ascii="Arial" w:hAnsi="Arial" w:cs="Arial"/>
          <w:sz w:val="22"/>
        </w:rPr>
      </w:pPr>
      <w:r w:rsidRPr="00AC0D4C">
        <w:rPr>
          <w:rFonts w:ascii="Arial" w:hAnsi="Arial" w:cs="Arial"/>
          <w:sz w:val="22"/>
        </w:rPr>
        <w:t>Промежность и область ануса:</w:t>
      </w:r>
      <w:r w:rsidR="00F71535" w:rsidRPr="00AC0D4C">
        <w:rPr>
          <w:rFonts w:ascii="Arial" w:hAnsi="Arial" w:cs="Arial"/>
          <w:sz w:val="22"/>
        </w:rPr>
        <w:t xml:space="preserve"> гиперперфузия </w:t>
      </w:r>
      <w:r w:rsidR="00F71535" w:rsidRPr="00AC0D4C">
        <w:rPr>
          <w:rFonts w:ascii="Arial" w:hAnsi="Arial" w:cs="Arial"/>
          <w:sz w:val="22"/>
          <w:lang w:val="en-US"/>
        </w:rPr>
        <w:t>c</w:t>
      </w:r>
      <w:r w:rsidR="00F71535" w:rsidRPr="00AC0D4C">
        <w:rPr>
          <w:rFonts w:ascii="Arial" w:hAnsi="Arial" w:cs="Arial"/>
          <w:sz w:val="22"/>
        </w:rPr>
        <w:t xml:space="preserve"> гиподенсивными включениями в области анального кольца</w:t>
      </w:r>
    </w:p>
    <w:p w:rsidR="0001467D" w:rsidRPr="00AC0D4C" w:rsidRDefault="0001467D" w:rsidP="0001467D">
      <w:pPr>
        <w:rPr>
          <w:rFonts w:ascii="Arial" w:hAnsi="Arial" w:cs="Arial"/>
          <w:sz w:val="22"/>
        </w:rPr>
      </w:pPr>
    </w:p>
    <w:p w:rsidR="00666B07" w:rsidRPr="00AC0D4C" w:rsidRDefault="00486FB1" w:rsidP="00FB57F3">
      <w:pPr>
        <w:jc w:val="both"/>
        <w:rPr>
          <w:rFonts w:ascii="Arial" w:hAnsi="Arial" w:cs="Arial"/>
          <w:sz w:val="22"/>
        </w:rPr>
      </w:pPr>
      <w:r w:rsidRPr="00AC0D4C">
        <w:rPr>
          <w:rFonts w:ascii="Arial" w:hAnsi="Arial" w:cs="Arial"/>
          <w:b/>
          <w:sz w:val="22"/>
        </w:rPr>
        <w:t>Заключение</w:t>
      </w:r>
      <w:r w:rsidR="0001467D" w:rsidRPr="00AC0D4C">
        <w:rPr>
          <w:rFonts w:ascii="Arial" w:hAnsi="Arial" w:cs="Arial"/>
          <w:b/>
          <w:sz w:val="22"/>
        </w:rPr>
        <w:t>:</w:t>
      </w:r>
      <w:r w:rsidR="00380482" w:rsidRPr="00AC0D4C">
        <w:rPr>
          <w:rFonts w:ascii="Arial" w:hAnsi="Arial" w:cs="Arial"/>
          <w:sz w:val="22"/>
        </w:rPr>
        <w:t xml:space="preserve"> </w:t>
      </w:r>
    </w:p>
    <w:p w:rsidR="000463B1" w:rsidRPr="00AC0D4C" w:rsidRDefault="00666B07" w:rsidP="00666B07">
      <w:pPr>
        <w:pStyle w:val="a3"/>
        <w:numPr>
          <w:ilvl w:val="0"/>
          <w:numId w:val="13"/>
        </w:numPr>
        <w:jc w:val="both"/>
        <w:rPr>
          <w:rFonts w:ascii="Arial" w:hAnsi="Arial" w:cs="Arial"/>
          <w:sz w:val="22"/>
        </w:rPr>
      </w:pPr>
      <w:r w:rsidRPr="00AC0D4C">
        <w:rPr>
          <w:rFonts w:ascii="Arial" w:hAnsi="Arial" w:cs="Arial"/>
          <w:sz w:val="22"/>
        </w:rPr>
        <w:t>Объёмно</w:t>
      </w:r>
      <w:r w:rsidR="004952BB">
        <w:rPr>
          <w:rFonts w:ascii="Arial" w:hAnsi="Arial" w:cs="Arial"/>
          <w:sz w:val="22"/>
        </w:rPr>
        <w:t>е новообразование культи матки</w:t>
      </w:r>
      <w:r w:rsidR="00F71535" w:rsidRPr="00AC0D4C">
        <w:rPr>
          <w:rFonts w:ascii="Arial" w:hAnsi="Arial" w:cs="Arial"/>
          <w:sz w:val="22"/>
        </w:rPr>
        <w:t xml:space="preserve">, онкологическая </w:t>
      </w:r>
      <w:r w:rsidR="00AC0D4C" w:rsidRPr="00AC0D4C">
        <w:rPr>
          <w:rFonts w:ascii="Arial" w:hAnsi="Arial" w:cs="Arial"/>
          <w:sz w:val="22"/>
        </w:rPr>
        <w:t>настроенность</w:t>
      </w:r>
    </w:p>
    <w:p w:rsidR="005C6014" w:rsidRPr="00AC0D4C" w:rsidRDefault="005C6014" w:rsidP="00666B07">
      <w:pPr>
        <w:pStyle w:val="a3"/>
        <w:numPr>
          <w:ilvl w:val="0"/>
          <w:numId w:val="13"/>
        </w:numPr>
        <w:jc w:val="both"/>
        <w:rPr>
          <w:rFonts w:ascii="Arial" w:hAnsi="Arial" w:cs="Arial"/>
          <w:sz w:val="22"/>
        </w:rPr>
      </w:pPr>
      <w:r w:rsidRPr="00AC0D4C">
        <w:rPr>
          <w:rFonts w:ascii="Arial" w:hAnsi="Arial" w:cs="Arial"/>
          <w:sz w:val="22"/>
        </w:rPr>
        <w:t>Новообразование в проекции</w:t>
      </w:r>
      <w:r w:rsidR="00F71535" w:rsidRPr="00AC0D4C">
        <w:rPr>
          <w:rFonts w:ascii="Arial" w:hAnsi="Arial" w:cs="Arial"/>
          <w:sz w:val="22"/>
        </w:rPr>
        <w:t xml:space="preserve"> </w:t>
      </w:r>
      <w:r w:rsidR="00AC0D4C" w:rsidRPr="00AC0D4C">
        <w:rPr>
          <w:rFonts w:ascii="Arial" w:hAnsi="Arial" w:cs="Arial"/>
          <w:sz w:val="22"/>
        </w:rPr>
        <w:t>кардиального</w:t>
      </w:r>
      <w:r w:rsidRPr="00AC0D4C">
        <w:rPr>
          <w:rFonts w:ascii="Arial" w:hAnsi="Arial" w:cs="Arial"/>
          <w:sz w:val="22"/>
        </w:rPr>
        <w:t xml:space="preserve"> сфинктера желудка, и левой латеральной доли печени</w:t>
      </w:r>
    </w:p>
    <w:p w:rsidR="00666B07" w:rsidRPr="00AC0D4C" w:rsidRDefault="00666B07" w:rsidP="00666B07">
      <w:pPr>
        <w:pStyle w:val="a3"/>
        <w:numPr>
          <w:ilvl w:val="0"/>
          <w:numId w:val="13"/>
        </w:numPr>
        <w:jc w:val="both"/>
        <w:rPr>
          <w:rFonts w:ascii="Arial" w:hAnsi="Arial" w:cs="Arial"/>
          <w:sz w:val="22"/>
        </w:rPr>
      </w:pPr>
      <w:r w:rsidRPr="00AC0D4C">
        <w:rPr>
          <w:rFonts w:ascii="Arial" w:hAnsi="Arial" w:cs="Arial"/>
          <w:sz w:val="22"/>
        </w:rPr>
        <w:t>Внепечёночный</w:t>
      </w:r>
      <w:r w:rsidR="005C6014" w:rsidRPr="00AC0D4C">
        <w:rPr>
          <w:rFonts w:ascii="Arial" w:hAnsi="Arial" w:cs="Arial"/>
          <w:sz w:val="22"/>
        </w:rPr>
        <w:t xml:space="preserve"> врождённый</w:t>
      </w:r>
      <w:r w:rsidRPr="00AC0D4C">
        <w:rPr>
          <w:rFonts w:ascii="Arial" w:hAnsi="Arial" w:cs="Arial"/>
          <w:sz w:val="22"/>
        </w:rPr>
        <w:t xml:space="preserve"> гастрофренальный шунт тип 2 по Нельсонам 2011</w:t>
      </w:r>
    </w:p>
    <w:p w:rsidR="00F71535" w:rsidRPr="00AC0D4C" w:rsidRDefault="00F71535" w:rsidP="00666B07">
      <w:pPr>
        <w:pStyle w:val="a3"/>
        <w:numPr>
          <w:ilvl w:val="0"/>
          <w:numId w:val="13"/>
        </w:numPr>
        <w:jc w:val="both"/>
        <w:rPr>
          <w:rFonts w:ascii="Arial" w:hAnsi="Arial" w:cs="Arial"/>
          <w:sz w:val="22"/>
        </w:rPr>
      </w:pPr>
      <w:r w:rsidRPr="00AC0D4C">
        <w:rPr>
          <w:rFonts w:ascii="Arial" w:hAnsi="Arial" w:cs="Arial"/>
          <w:sz w:val="22"/>
        </w:rPr>
        <w:t>КТ признаки дегенеративных изменений печени и почек</w:t>
      </w:r>
    </w:p>
    <w:p w:rsidR="00F71535" w:rsidRPr="00AC0D4C" w:rsidRDefault="00F71535" w:rsidP="00666B07">
      <w:pPr>
        <w:pStyle w:val="a3"/>
        <w:numPr>
          <w:ilvl w:val="0"/>
          <w:numId w:val="13"/>
        </w:numPr>
        <w:jc w:val="both"/>
        <w:rPr>
          <w:rFonts w:ascii="Arial" w:hAnsi="Arial" w:cs="Arial"/>
          <w:sz w:val="22"/>
        </w:rPr>
      </w:pPr>
      <w:r w:rsidRPr="00AC0D4C">
        <w:rPr>
          <w:rFonts w:ascii="Arial" w:hAnsi="Arial" w:cs="Arial"/>
          <w:sz w:val="22"/>
        </w:rPr>
        <w:t xml:space="preserve">Выраженная компрессия </w:t>
      </w:r>
      <w:r w:rsidR="004952BB">
        <w:rPr>
          <w:rFonts w:ascii="Arial" w:hAnsi="Arial" w:cs="Arial"/>
          <w:sz w:val="22"/>
        </w:rPr>
        <w:t>прямой кишки</w:t>
      </w:r>
      <w:bookmarkStart w:id="0" w:name="_GoBack"/>
      <w:bookmarkEnd w:id="0"/>
    </w:p>
    <w:p w:rsidR="00E22DB4" w:rsidRPr="00AC0D4C" w:rsidRDefault="00E22DB4" w:rsidP="00E22DB4">
      <w:pPr>
        <w:rPr>
          <w:rFonts w:ascii="Arial" w:hAnsi="Arial" w:cs="Arial"/>
          <w:sz w:val="22"/>
        </w:rPr>
      </w:pPr>
    </w:p>
    <w:p w:rsidR="00F71535" w:rsidRPr="00AC0D4C" w:rsidRDefault="003B02B4" w:rsidP="00F71535">
      <w:pPr>
        <w:rPr>
          <w:rFonts w:ascii="Arial" w:hAnsi="Arial" w:cs="Arial"/>
          <w:sz w:val="22"/>
        </w:rPr>
      </w:pPr>
      <w:r w:rsidRPr="00AC0D4C">
        <w:rPr>
          <w:rFonts w:ascii="Arial" w:hAnsi="Arial" w:cs="Arial"/>
          <w:b/>
          <w:sz w:val="22"/>
        </w:rPr>
        <w:t xml:space="preserve">Комментарии: </w:t>
      </w:r>
      <w:r w:rsidR="00F71535" w:rsidRPr="00AC0D4C">
        <w:rPr>
          <w:rFonts w:ascii="Arial" w:hAnsi="Arial" w:cs="Arial"/>
          <w:sz w:val="22"/>
        </w:rPr>
        <w:t xml:space="preserve">в соответствии с принципами </w:t>
      </w:r>
      <w:hyperlink r:id="rId12" w:history="1">
        <w:r w:rsidR="00F71535" w:rsidRPr="00AC0D4C">
          <w:rPr>
            <w:rStyle w:val="a4"/>
            <w:rFonts w:ascii="Arial" w:hAnsi="Arial" w:cs="Arial"/>
            <w:sz w:val="22"/>
          </w:rPr>
          <w:t>онкологической настороженности</w:t>
        </w:r>
      </w:hyperlink>
      <w:r w:rsidR="00F71535" w:rsidRPr="00AC0D4C">
        <w:rPr>
          <w:rFonts w:ascii="Arial" w:hAnsi="Arial" w:cs="Arial"/>
          <w:sz w:val="22"/>
        </w:rPr>
        <w:t xml:space="preserve"> подобные образования оцениваются как потенциально злокачественные пока не будет убедительно доказано обратного по результатам морфологических исследований.</w:t>
      </w:r>
    </w:p>
    <w:p w:rsidR="003B02B4" w:rsidRPr="003A743C" w:rsidRDefault="003B02B4" w:rsidP="003B02B4">
      <w:pPr>
        <w:rPr>
          <w:rFonts w:ascii="Arial" w:hAnsi="Arial" w:cs="Arial"/>
          <w:b/>
        </w:rPr>
      </w:pPr>
    </w:p>
    <w:p w:rsidR="00084C67" w:rsidRPr="00F71535" w:rsidRDefault="00E20DDA" w:rsidP="008D3DB6">
      <w:pPr>
        <w:jc w:val="right"/>
        <w:rPr>
          <w:rFonts w:ascii="Arial" w:hAnsi="Arial" w:cs="Arial"/>
          <w:sz w:val="22"/>
        </w:rPr>
      </w:pPr>
      <w:hyperlink r:id="rId13" w:history="1">
        <w:r w:rsidR="009709DF" w:rsidRPr="00F71535">
          <w:rPr>
            <w:rStyle w:val="a4"/>
            <w:rFonts w:ascii="Arial" w:hAnsi="Arial" w:cs="Arial"/>
            <w:b/>
            <w:sz w:val="22"/>
          </w:rPr>
          <w:t>КАК РАБОТАТЬ С ЗАКЛЮЧЕНИЕМ</w:t>
        </w:r>
      </w:hyperlink>
      <w:r w:rsidR="009709DF" w:rsidRPr="00F71535">
        <w:rPr>
          <w:rStyle w:val="a4"/>
          <w:rFonts w:ascii="Arial" w:hAnsi="Arial" w:cs="Arial"/>
          <w:b/>
          <w:sz w:val="22"/>
          <w:u w:val="none"/>
        </w:rPr>
        <w:t xml:space="preserve">  </w:t>
      </w:r>
      <w:r w:rsidR="009709DF" w:rsidRPr="00F71535">
        <w:rPr>
          <w:rFonts w:ascii="Arial" w:hAnsi="Arial" w:cs="Arial"/>
          <w:sz w:val="22"/>
        </w:rPr>
        <w:t xml:space="preserve"> </w:t>
      </w:r>
      <w:r w:rsidR="00F71535" w:rsidRPr="00F71535">
        <w:rPr>
          <w:rFonts w:ascii="Arial" w:hAnsi="Arial" w:cs="Arial"/>
          <w:sz w:val="22"/>
        </w:rPr>
        <w:t xml:space="preserve">  </w:t>
      </w:r>
      <w:r w:rsidR="009709DF" w:rsidRPr="00F71535">
        <w:rPr>
          <w:rFonts w:ascii="Arial" w:hAnsi="Arial" w:cs="Arial"/>
          <w:sz w:val="22"/>
        </w:rPr>
        <w:t xml:space="preserve">     </w:t>
      </w:r>
      <w:hyperlink r:id="rId14" w:history="1">
        <w:r w:rsidR="009709DF" w:rsidRPr="00F71535">
          <w:rPr>
            <w:rStyle w:val="a4"/>
            <w:rFonts w:ascii="Arial" w:hAnsi="Arial" w:cs="Arial"/>
            <w:b/>
            <w:sz w:val="22"/>
          </w:rPr>
          <w:t>ПОНЯТИЕ О НОРМЕ (</w:t>
        </w:r>
        <w:r w:rsidR="009709DF" w:rsidRPr="00F71535">
          <w:rPr>
            <w:rStyle w:val="a4"/>
            <w:rFonts w:ascii="Arial" w:hAnsi="Arial" w:cs="Arial"/>
            <w:b/>
            <w:sz w:val="22"/>
            <w:lang w:val="en-US"/>
          </w:rPr>
          <w:t>N</w:t>
        </w:r>
        <w:r w:rsidR="009709DF" w:rsidRPr="00F71535">
          <w:rPr>
            <w:rStyle w:val="a4"/>
            <w:rFonts w:ascii="Arial" w:hAnsi="Arial" w:cs="Arial"/>
            <w:b/>
            <w:sz w:val="22"/>
          </w:rPr>
          <w:t>)</w:t>
        </w:r>
      </w:hyperlink>
      <w:r w:rsidR="009709DF" w:rsidRPr="00F71535">
        <w:rPr>
          <w:rFonts w:ascii="Arial" w:hAnsi="Arial" w:cs="Arial"/>
          <w:sz w:val="22"/>
        </w:rPr>
        <w:t xml:space="preserve">    </w:t>
      </w:r>
      <w:r w:rsidR="00F71535" w:rsidRPr="00F71535">
        <w:rPr>
          <w:rFonts w:ascii="Arial" w:hAnsi="Arial" w:cs="Arial"/>
          <w:sz w:val="22"/>
        </w:rPr>
        <w:t xml:space="preserve"> </w:t>
      </w:r>
      <w:r w:rsidR="009709DF" w:rsidRPr="00F71535">
        <w:rPr>
          <w:rFonts w:ascii="Arial" w:hAnsi="Arial" w:cs="Arial"/>
          <w:sz w:val="22"/>
        </w:rPr>
        <w:t xml:space="preserve">    </w:t>
      </w:r>
      <w:hyperlink r:id="rId15" w:history="1">
        <w:r w:rsidR="009709DF" w:rsidRPr="00F71535">
          <w:rPr>
            <w:rStyle w:val="a4"/>
            <w:rFonts w:ascii="Arial" w:hAnsi="Arial" w:cs="Arial"/>
            <w:b/>
            <w:sz w:val="22"/>
          </w:rPr>
          <w:t>УСЛОВНЫЕ СОКРАЩЕНИЯ</w:t>
        </w:r>
      </w:hyperlink>
    </w:p>
    <w:p w:rsidR="005C6014" w:rsidRDefault="005C6014" w:rsidP="00064CEF">
      <w:pPr>
        <w:rPr>
          <w:rFonts w:ascii="Arial" w:hAnsi="Arial" w:cs="Arial"/>
          <w:b/>
          <w:color w:val="FF0000"/>
        </w:rPr>
      </w:pPr>
    </w:p>
    <w:p w:rsidR="00666B07" w:rsidRDefault="00666B07" w:rsidP="0001467D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6ACEA70D" wp14:editId="4E1457C4">
            <wp:extent cx="6645910" cy="3558540"/>
            <wp:effectExtent l="0" t="0" r="254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55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D4C" w:rsidRDefault="00AC0D4C" w:rsidP="0001467D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43D30851" wp14:editId="27BB15FC">
            <wp:extent cx="6645910" cy="5800725"/>
            <wp:effectExtent l="0" t="0" r="254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80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6B07" w:rsidRDefault="00666B07" w:rsidP="0001467D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78739304" wp14:editId="3903EA5C">
            <wp:extent cx="6645910" cy="6351270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35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014" w:rsidRDefault="005C6014" w:rsidP="0001467D">
      <w:pPr>
        <w:rPr>
          <w:rFonts w:ascii="Arial" w:hAnsi="Arial" w:cs="Arial"/>
        </w:rPr>
      </w:pPr>
    </w:p>
    <w:p w:rsidR="005C6014" w:rsidRDefault="005C6014" w:rsidP="005C6014">
      <w:pPr>
        <w:jc w:val="center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014B8AA9" wp14:editId="233E578B">
            <wp:extent cx="5970134" cy="4813300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89041" cy="482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014" w:rsidRPr="003A743C" w:rsidRDefault="005C6014" w:rsidP="005C6014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8018601" wp14:editId="19FD2F27">
            <wp:extent cx="5956300" cy="4783934"/>
            <wp:effectExtent l="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67921" cy="479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6014" w:rsidRPr="003A743C" w:rsidSect="004B34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0DDA" w:rsidRDefault="00E20DDA" w:rsidP="00DA1226">
      <w:r>
        <w:separator/>
      </w:r>
    </w:p>
  </w:endnote>
  <w:endnote w:type="continuationSeparator" w:id="0">
    <w:p w:rsidR="00E20DDA" w:rsidRDefault="00E20DDA" w:rsidP="00DA1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0DDA" w:rsidRDefault="00E20DDA" w:rsidP="00DA1226">
      <w:r>
        <w:separator/>
      </w:r>
    </w:p>
  </w:footnote>
  <w:footnote w:type="continuationSeparator" w:id="0">
    <w:p w:rsidR="00E20DDA" w:rsidRDefault="00E20DDA" w:rsidP="00DA1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D3362"/>
    <w:multiLevelType w:val="hybridMultilevel"/>
    <w:tmpl w:val="0C905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21615"/>
    <w:multiLevelType w:val="hybridMultilevel"/>
    <w:tmpl w:val="9E862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52"/>
        </w:tabs>
        <w:ind w:left="13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593EC7"/>
    <w:multiLevelType w:val="hybridMultilevel"/>
    <w:tmpl w:val="1BE2E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711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CC209D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859F3"/>
    <w:multiLevelType w:val="hybridMultilevel"/>
    <w:tmpl w:val="1F08E8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931C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A3526D"/>
    <w:multiLevelType w:val="hybridMultilevel"/>
    <w:tmpl w:val="BF941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A41ABE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E366113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FD21834"/>
    <w:multiLevelType w:val="hybridMultilevel"/>
    <w:tmpl w:val="B2342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7677CE"/>
    <w:multiLevelType w:val="hybridMultilevel"/>
    <w:tmpl w:val="C5C6F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3"/>
  </w:num>
  <w:num w:numId="7">
    <w:abstractNumId w:val="5"/>
  </w:num>
  <w:num w:numId="8">
    <w:abstractNumId w:val="2"/>
  </w:num>
  <w:num w:numId="9">
    <w:abstractNumId w:val="10"/>
  </w:num>
  <w:num w:numId="10">
    <w:abstractNumId w:val="6"/>
  </w:num>
  <w:num w:numId="11">
    <w:abstractNumId w:val="1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B76"/>
    <w:rsid w:val="00003465"/>
    <w:rsid w:val="000040C4"/>
    <w:rsid w:val="0001467D"/>
    <w:rsid w:val="00016E31"/>
    <w:rsid w:val="000253BD"/>
    <w:rsid w:val="000463B1"/>
    <w:rsid w:val="00064CEF"/>
    <w:rsid w:val="00084C67"/>
    <w:rsid w:val="00090D8A"/>
    <w:rsid w:val="00093CC5"/>
    <w:rsid w:val="0009592C"/>
    <w:rsid w:val="000A4F7D"/>
    <w:rsid w:val="000B14DB"/>
    <w:rsid w:val="000B62C7"/>
    <w:rsid w:val="000C4417"/>
    <w:rsid w:val="000D35A1"/>
    <w:rsid w:val="000E45A5"/>
    <w:rsid w:val="000F3338"/>
    <w:rsid w:val="00100BC4"/>
    <w:rsid w:val="00101135"/>
    <w:rsid w:val="001024DC"/>
    <w:rsid w:val="001051E8"/>
    <w:rsid w:val="00111905"/>
    <w:rsid w:val="001159E1"/>
    <w:rsid w:val="00191921"/>
    <w:rsid w:val="001F76A3"/>
    <w:rsid w:val="00201503"/>
    <w:rsid w:val="002015E3"/>
    <w:rsid w:val="0020387E"/>
    <w:rsid w:val="00232DB7"/>
    <w:rsid w:val="00262F3C"/>
    <w:rsid w:val="00264068"/>
    <w:rsid w:val="002B40A6"/>
    <w:rsid w:val="002C5AED"/>
    <w:rsid w:val="002D3F61"/>
    <w:rsid w:val="002D58FF"/>
    <w:rsid w:val="002D5E5C"/>
    <w:rsid w:val="002E2E43"/>
    <w:rsid w:val="003010E3"/>
    <w:rsid w:val="00320480"/>
    <w:rsid w:val="00380482"/>
    <w:rsid w:val="00385C15"/>
    <w:rsid w:val="0039487D"/>
    <w:rsid w:val="003A4B3B"/>
    <w:rsid w:val="003A55CD"/>
    <w:rsid w:val="003A743C"/>
    <w:rsid w:val="003B02B4"/>
    <w:rsid w:val="003B56C7"/>
    <w:rsid w:val="003B7051"/>
    <w:rsid w:val="003C6C53"/>
    <w:rsid w:val="003E1994"/>
    <w:rsid w:val="003F4191"/>
    <w:rsid w:val="004063D4"/>
    <w:rsid w:val="00415A10"/>
    <w:rsid w:val="00420575"/>
    <w:rsid w:val="004338BF"/>
    <w:rsid w:val="004573DD"/>
    <w:rsid w:val="00486F59"/>
    <w:rsid w:val="00486FB1"/>
    <w:rsid w:val="004952BB"/>
    <w:rsid w:val="004B34CF"/>
    <w:rsid w:val="004B6928"/>
    <w:rsid w:val="004B6C03"/>
    <w:rsid w:val="004C410A"/>
    <w:rsid w:val="004C6EED"/>
    <w:rsid w:val="004D4059"/>
    <w:rsid w:val="004E0BF0"/>
    <w:rsid w:val="004F54AE"/>
    <w:rsid w:val="00504461"/>
    <w:rsid w:val="00510DCD"/>
    <w:rsid w:val="005226E6"/>
    <w:rsid w:val="00545479"/>
    <w:rsid w:val="00583B20"/>
    <w:rsid w:val="005939D4"/>
    <w:rsid w:val="00596E3C"/>
    <w:rsid w:val="005A60B2"/>
    <w:rsid w:val="005B5FB4"/>
    <w:rsid w:val="005B62BD"/>
    <w:rsid w:val="005C6014"/>
    <w:rsid w:val="005C7B0B"/>
    <w:rsid w:val="005D2ED0"/>
    <w:rsid w:val="005F765E"/>
    <w:rsid w:val="0060391E"/>
    <w:rsid w:val="00623AE6"/>
    <w:rsid w:val="0063191A"/>
    <w:rsid w:val="0063642B"/>
    <w:rsid w:val="006444A2"/>
    <w:rsid w:val="00666B07"/>
    <w:rsid w:val="00673EB1"/>
    <w:rsid w:val="00685CE2"/>
    <w:rsid w:val="006C678D"/>
    <w:rsid w:val="006C734B"/>
    <w:rsid w:val="006D67E1"/>
    <w:rsid w:val="006D6CD9"/>
    <w:rsid w:val="006E0E0D"/>
    <w:rsid w:val="006E11FC"/>
    <w:rsid w:val="006F0FD1"/>
    <w:rsid w:val="00702CA9"/>
    <w:rsid w:val="00705692"/>
    <w:rsid w:val="00714BA6"/>
    <w:rsid w:val="0072324B"/>
    <w:rsid w:val="00731914"/>
    <w:rsid w:val="00740F15"/>
    <w:rsid w:val="007724A0"/>
    <w:rsid w:val="007A78B9"/>
    <w:rsid w:val="007B17A0"/>
    <w:rsid w:val="007B3BDC"/>
    <w:rsid w:val="007C6A18"/>
    <w:rsid w:val="007C74C6"/>
    <w:rsid w:val="007D6D9E"/>
    <w:rsid w:val="007E4F26"/>
    <w:rsid w:val="007F5BB3"/>
    <w:rsid w:val="008176CD"/>
    <w:rsid w:val="00820262"/>
    <w:rsid w:val="00827272"/>
    <w:rsid w:val="00827D10"/>
    <w:rsid w:val="008341C5"/>
    <w:rsid w:val="008563B7"/>
    <w:rsid w:val="008A2E2A"/>
    <w:rsid w:val="008A3DE4"/>
    <w:rsid w:val="008C6CC8"/>
    <w:rsid w:val="008D3DB6"/>
    <w:rsid w:val="008D3F33"/>
    <w:rsid w:val="008F1DCD"/>
    <w:rsid w:val="00911054"/>
    <w:rsid w:val="00917F8A"/>
    <w:rsid w:val="00932DAD"/>
    <w:rsid w:val="00940B76"/>
    <w:rsid w:val="00946B33"/>
    <w:rsid w:val="0096708B"/>
    <w:rsid w:val="009709DF"/>
    <w:rsid w:val="009733B3"/>
    <w:rsid w:val="009B191D"/>
    <w:rsid w:val="009B5AD7"/>
    <w:rsid w:val="009C1727"/>
    <w:rsid w:val="009C3991"/>
    <w:rsid w:val="009C3E26"/>
    <w:rsid w:val="009C75C0"/>
    <w:rsid w:val="009E6695"/>
    <w:rsid w:val="00A1352C"/>
    <w:rsid w:val="00A27AF0"/>
    <w:rsid w:val="00A3107B"/>
    <w:rsid w:val="00A41294"/>
    <w:rsid w:val="00A4447B"/>
    <w:rsid w:val="00A60D8E"/>
    <w:rsid w:val="00AA4075"/>
    <w:rsid w:val="00AC0D4C"/>
    <w:rsid w:val="00AF01E3"/>
    <w:rsid w:val="00AF5C48"/>
    <w:rsid w:val="00B019F3"/>
    <w:rsid w:val="00B043A5"/>
    <w:rsid w:val="00B20961"/>
    <w:rsid w:val="00B309F6"/>
    <w:rsid w:val="00B35570"/>
    <w:rsid w:val="00B35A43"/>
    <w:rsid w:val="00B41FE4"/>
    <w:rsid w:val="00B45F4D"/>
    <w:rsid w:val="00B51BBD"/>
    <w:rsid w:val="00B60435"/>
    <w:rsid w:val="00B67DB7"/>
    <w:rsid w:val="00B92D98"/>
    <w:rsid w:val="00B94C9F"/>
    <w:rsid w:val="00BA14DB"/>
    <w:rsid w:val="00BB5367"/>
    <w:rsid w:val="00BD756E"/>
    <w:rsid w:val="00BF74A0"/>
    <w:rsid w:val="00C251CC"/>
    <w:rsid w:val="00C341A7"/>
    <w:rsid w:val="00CA4AC2"/>
    <w:rsid w:val="00CA65C1"/>
    <w:rsid w:val="00CC2001"/>
    <w:rsid w:val="00CC5777"/>
    <w:rsid w:val="00CF4950"/>
    <w:rsid w:val="00D04604"/>
    <w:rsid w:val="00D1500C"/>
    <w:rsid w:val="00D25B47"/>
    <w:rsid w:val="00D464D5"/>
    <w:rsid w:val="00D60AAC"/>
    <w:rsid w:val="00D62C84"/>
    <w:rsid w:val="00D67D74"/>
    <w:rsid w:val="00D75785"/>
    <w:rsid w:val="00D87EAA"/>
    <w:rsid w:val="00D9418D"/>
    <w:rsid w:val="00D95338"/>
    <w:rsid w:val="00DA1226"/>
    <w:rsid w:val="00DA7636"/>
    <w:rsid w:val="00E204A3"/>
    <w:rsid w:val="00E20DDA"/>
    <w:rsid w:val="00E22DB4"/>
    <w:rsid w:val="00E24260"/>
    <w:rsid w:val="00E34F2D"/>
    <w:rsid w:val="00E43DEC"/>
    <w:rsid w:val="00E53D3E"/>
    <w:rsid w:val="00EB774E"/>
    <w:rsid w:val="00ED26A6"/>
    <w:rsid w:val="00EE276D"/>
    <w:rsid w:val="00EF47D2"/>
    <w:rsid w:val="00F1011F"/>
    <w:rsid w:val="00F22FB1"/>
    <w:rsid w:val="00F24E4E"/>
    <w:rsid w:val="00F44F87"/>
    <w:rsid w:val="00F473E9"/>
    <w:rsid w:val="00F71535"/>
    <w:rsid w:val="00F715E6"/>
    <w:rsid w:val="00F808A4"/>
    <w:rsid w:val="00FA054A"/>
    <w:rsid w:val="00FB4AF3"/>
    <w:rsid w:val="00FB57F3"/>
    <w:rsid w:val="00FE2D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17D8C5"/>
  <w15:docId w15:val="{3258377B-898E-4207-BB4E-0371BD649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3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001"/>
    <w:pPr>
      <w:ind w:left="720"/>
      <w:contextualSpacing/>
    </w:pPr>
  </w:style>
  <w:style w:type="character" w:styleId="a4">
    <w:name w:val="Hyperlink"/>
    <w:basedOn w:val="a0"/>
    <w:unhideWhenUsed/>
    <w:rsid w:val="00F473E9"/>
    <w:rPr>
      <w:color w:val="0563C1" w:themeColor="hyperlink"/>
      <w:u w:val="single"/>
    </w:rPr>
  </w:style>
  <w:style w:type="paragraph" w:styleId="a5">
    <w:name w:val="Balloon Text"/>
    <w:basedOn w:val="a"/>
    <w:link w:val="a6"/>
    <w:semiHidden/>
    <w:unhideWhenUsed/>
    <w:rsid w:val="004205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42057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DA122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DA1226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DA12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A1226"/>
    <w:rPr>
      <w:sz w:val="24"/>
      <w:szCs w:val="24"/>
    </w:rPr>
  </w:style>
  <w:style w:type="character" w:styleId="ab">
    <w:name w:val="FollowedHyperlink"/>
    <w:basedOn w:val="a0"/>
    <w:semiHidden/>
    <w:unhideWhenUsed/>
    <w:rsid w:val="00BA14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4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hyperlink" Target="https://vetct.tb.ru/vlad2/zalkychenie" TargetMode="External"/><Relationship Id="rId18" Type="http://schemas.openxmlformats.org/officeDocument/2006/relationships/image" Target="media/image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vetct.tb.ru/vlad2/oncoalert" TargetMode="External"/><Relationship Id="rId1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Kemelma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vetct.tb.ru/sorkr" TargetMode="External"/><Relationship Id="rId10" Type="http://schemas.openxmlformats.org/officeDocument/2006/relationships/hyperlink" Target="https://vetct.tb.ru/kemelman" TargetMode="External"/><Relationship Id="rId19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yperlink" Target="mailto:&#1089;t-mri@skolkovo.vet" TargetMode="External"/><Relationship Id="rId14" Type="http://schemas.openxmlformats.org/officeDocument/2006/relationships/hyperlink" Target="https://vetct.tb.ru/vlad2/norm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КТ МРТ</dc:creator>
  <cp:lastModifiedBy>user2</cp:lastModifiedBy>
  <cp:revision>6</cp:revision>
  <dcterms:created xsi:type="dcterms:W3CDTF">2023-06-05T07:35:00Z</dcterms:created>
  <dcterms:modified xsi:type="dcterms:W3CDTF">2023-06-05T08:24:00Z</dcterms:modified>
</cp:coreProperties>
</file>